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9FF7" w14:textId="77777777" w:rsidR="000B3605" w:rsidRDefault="000B3605" w:rsidP="1A348298">
      <w:pPr>
        <w:pStyle w:val="Header"/>
        <w:tabs>
          <w:tab w:val="clear" w:pos="4320"/>
          <w:tab w:val="clear" w:pos="8640"/>
        </w:tabs>
        <w:jc w:val="center"/>
        <w:rPr>
          <w:b/>
          <w:bCs/>
        </w:rPr>
      </w:pPr>
    </w:p>
    <w:p w14:paraId="409DE899" w14:textId="00D8A97C" w:rsidR="007651A6" w:rsidRDefault="007651A6" w:rsidP="1A348298">
      <w:pPr>
        <w:pStyle w:val="Header"/>
        <w:tabs>
          <w:tab w:val="clear" w:pos="4320"/>
          <w:tab w:val="clear" w:pos="8640"/>
        </w:tabs>
        <w:jc w:val="center"/>
        <w:rPr>
          <w:b/>
          <w:bCs/>
        </w:rPr>
      </w:pPr>
      <w:r w:rsidRPr="1A348298">
        <w:rPr>
          <w:b/>
          <w:bCs/>
        </w:rPr>
        <w:t xml:space="preserve">REVOLVING LOAN FUND </w:t>
      </w:r>
      <w:r w:rsidR="00E546C4" w:rsidRPr="1A348298">
        <w:rPr>
          <w:b/>
          <w:bCs/>
        </w:rPr>
        <w:t xml:space="preserve">WORKPLAN </w:t>
      </w:r>
    </w:p>
    <w:p w14:paraId="6FD28A4B" w14:textId="2C5671C8" w:rsidR="1A348298" w:rsidRDefault="1A348298" w:rsidP="1A348298">
      <w:pPr>
        <w:pStyle w:val="Header"/>
        <w:tabs>
          <w:tab w:val="clear" w:pos="4320"/>
          <w:tab w:val="clear" w:pos="8640"/>
        </w:tabs>
        <w:jc w:val="center"/>
        <w:rPr>
          <w:b/>
          <w:bCs/>
        </w:rPr>
      </w:pPr>
    </w:p>
    <w:p w14:paraId="186C3DE3" w14:textId="5F15FC2D" w:rsidR="01C1B6FA" w:rsidRDefault="01C1B6FA" w:rsidP="1A348298">
      <w:pPr>
        <w:pStyle w:val="Header"/>
        <w:tabs>
          <w:tab w:val="clear" w:pos="4320"/>
          <w:tab w:val="clear" w:pos="8640"/>
        </w:tabs>
        <w:rPr>
          <w:b/>
          <w:bCs/>
          <w:color w:val="FF0000"/>
          <w:highlight w:val="yellow"/>
        </w:rPr>
      </w:pPr>
      <w:r w:rsidRPr="1A348298">
        <w:rPr>
          <w:b/>
          <w:bCs/>
          <w:color w:val="FF0000"/>
          <w:highlight w:val="yellow"/>
        </w:rPr>
        <w:t>RED WRITING INSTRUCTIONS</w:t>
      </w:r>
      <w:r w:rsidR="5A3C2DF1" w:rsidRPr="1A348298">
        <w:rPr>
          <w:b/>
          <w:bCs/>
          <w:color w:val="FF0000"/>
          <w:highlight w:val="yellow"/>
        </w:rPr>
        <w:t xml:space="preserve"> – </w:t>
      </w:r>
      <w:r w:rsidRPr="1A348298">
        <w:rPr>
          <w:b/>
          <w:bCs/>
          <w:color w:val="FF0000"/>
          <w:highlight w:val="yellow"/>
        </w:rPr>
        <w:t>PLEASE READ W</w:t>
      </w:r>
      <w:r w:rsidR="5DE7FAED" w:rsidRPr="1A348298">
        <w:rPr>
          <w:b/>
          <w:bCs/>
          <w:color w:val="FF0000"/>
          <w:highlight w:val="yellow"/>
        </w:rPr>
        <w:t>HA</w:t>
      </w:r>
      <w:r w:rsidRPr="1A348298">
        <w:rPr>
          <w:b/>
          <w:bCs/>
          <w:color w:val="FF0000"/>
          <w:highlight w:val="yellow"/>
        </w:rPr>
        <w:t>T IS IN RED AND</w:t>
      </w:r>
      <w:r w:rsidR="047C8062" w:rsidRPr="1A348298">
        <w:rPr>
          <w:b/>
          <w:bCs/>
          <w:color w:val="FF0000"/>
          <w:highlight w:val="yellow"/>
        </w:rPr>
        <w:t xml:space="preserve"> MAKE EDIT</w:t>
      </w:r>
      <w:r w:rsidR="7944B0CF" w:rsidRPr="1A348298">
        <w:rPr>
          <w:b/>
          <w:bCs/>
          <w:color w:val="FF0000"/>
          <w:highlight w:val="yellow"/>
        </w:rPr>
        <w:t>S</w:t>
      </w:r>
      <w:r w:rsidR="047C8062" w:rsidRPr="1A348298">
        <w:rPr>
          <w:b/>
          <w:bCs/>
          <w:color w:val="FF0000"/>
          <w:highlight w:val="yellow"/>
        </w:rPr>
        <w:t xml:space="preserve"> WH</w:t>
      </w:r>
      <w:r w:rsidR="05B8C4DC" w:rsidRPr="1A348298">
        <w:rPr>
          <w:b/>
          <w:bCs/>
          <w:color w:val="FF0000"/>
          <w:highlight w:val="yellow"/>
        </w:rPr>
        <w:t>E</w:t>
      </w:r>
      <w:r w:rsidR="047C8062" w:rsidRPr="1A348298">
        <w:rPr>
          <w:b/>
          <w:bCs/>
          <w:color w:val="FF0000"/>
          <w:highlight w:val="yellow"/>
        </w:rPr>
        <w:t>RE NEEDED</w:t>
      </w:r>
      <w:r w:rsidR="795E1C8C" w:rsidRPr="1A348298">
        <w:rPr>
          <w:b/>
          <w:bCs/>
          <w:color w:val="FF0000"/>
          <w:highlight w:val="yellow"/>
        </w:rPr>
        <w:t>. RE</w:t>
      </w:r>
      <w:r w:rsidR="0860C15F" w:rsidRPr="1A348298">
        <w:rPr>
          <w:b/>
          <w:bCs/>
          <w:color w:val="FF0000"/>
          <w:highlight w:val="yellow"/>
        </w:rPr>
        <w:t xml:space="preserve">PLACE OR </w:t>
      </w:r>
      <w:r w:rsidR="5F35FF7B" w:rsidRPr="1A348298">
        <w:rPr>
          <w:b/>
          <w:bCs/>
          <w:color w:val="FF0000"/>
          <w:highlight w:val="yellow"/>
        </w:rPr>
        <w:t xml:space="preserve">DELETE ANY RED INSTRUCTIONS OR EXAMPLE LANGUAGE THAT IS NOT APPLICABLE TO YOUR </w:t>
      </w:r>
      <w:r w:rsidR="2DA138E3" w:rsidRPr="1A348298">
        <w:rPr>
          <w:b/>
          <w:bCs/>
          <w:color w:val="FF0000"/>
          <w:highlight w:val="yellow"/>
        </w:rPr>
        <w:t xml:space="preserve">SPECIFIC </w:t>
      </w:r>
      <w:r w:rsidR="5F35FF7B" w:rsidRPr="1A348298">
        <w:rPr>
          <w:b/>
          <w:bCs/>
          <w:color w:val="FF0000"/>
          <w:highlight w:val="yellow"/>
        </w:rPr>
        <w:t>RLF</w:t>
      </w:r>
      <w:r w:rsidR="67541EFC" w:rsidRPr="1A348298">
        <w:rPr>
          <w:b/>
          <w:bCs/>
          <w:color w:val="FF0000"/>
          <w:highlight w:val="yellow"/>
        </w:rPr>
        <w:t>. NO RED WRITING SHOULD REMAIN ON TH</w:t>
      </w:r>
      <w:r w:rsidR="137BB0A5" w:rsidRPr="1A348298">
        <w:rPr>
          <w:b/>
          <w:bCs/>
          <w:color w:val="FF0000"/>
          <w:highlight w:val="yellow"/>
        </w:rPr>
        <w:t>IS</w:t>
      </w:r>
      <w:r w:rsidR="67541EFC" w:rsidRPr="1A348298">
        <w:rPr>
          <w:b/>
          <w:bCs/>
          <w:color w:val="FF0000"/>
          <w:highlight w:val="yellow"/>
        </w:rPr>
        <w:t xml:space="preserve"> </w:t>
      </w:r>
      <w:r w:rsidR="522095D6" w:rsidRPr="1A348298">
        <w:rPr>
          <w:b/>
          <w:bCs/>
          <w:color w:val="FF0000"/>
          <w:highlight w:val="yellow"/>
        </w:rPr>
        <w:t>DOCUMENT</w:t>
      </w:r>
      <w:r w:rsidR="61ECFF45" w:rsidRPr="1A348298">
        <w:rPr>
          <w:b/>
          <w:bCs/>
          <w:color w:val="FF0000"/>
          <w:highlight w:val="yellow"/>
        </w:rPr>
        <w:t>’</w:t>
      </w:r>
      <w:r w:rsidR="522095D6" w:rsidRPr="1A348298">
        <w:rPr>
          <w:b/>
          <w:bCs/>
          <w:color w:val="FF0000"/>
          <w:highlight w:val="yellow"/>
        </w:rPr>
        <w:t xml:space="preserve">S </w:t>
      </w:r>
      <w:r w:rsidR="67541EFC" w:rsidRPr="1A348298">
        <w:rPr>
          <w:b/>
          <w:bCs/>
          <w:color w:val="FF0000"/>
          <w:highlight w:val="yellow"/>
        </w:rPr>
        <w:t>FINAL DRAF</w:t>
      </w:r>
      <w:r w:rsidR="66F2C134" w:rsidRPr="1A348298">
        <w:rPr>
          <w:b/>
          <w:bCs/>
          <w:color w:val="FF0000"/>
          <w:highlight w:val="yellow"/>
        </w:rPr>
        <w:t>T</w:t>
      </w:r>
      <w:r w:rsidR="2280849E" w:rsidRPr="1A348298">
        <w:rPr>
          <w:b/>
          <w:bCs/>
          <w:color w:val="FF0000"/>
          <w:highlight w:val="yellow"/>
        </w:rPr>
        <w:t xml:space="preserve">. PLEASE ASK YOUR PROJECT OFFICER IF YOU </w:t>
      </w:r>
      <w:r w:rsidR="580FA68A" w:rsidRPr="1A348298">
        <w:rPr>
          <w:b/>
          <w:bCs/>
          <w:color w:val="FF0000"/>
          <w:highlight w:val="yellow"/>
        </w:rPr>
        <w:t>HAVE ANY QUESTIONS</w:t>
      </w:r>
      <w:r w:rsidR="2280849E" w:rsidRPr="1A348298">
        <w:rPr>
          <w:b/>
          <w:bCs/>
          <w:color w:val="FF0000"/>
          <w:highlight w:val="yellow"/>
        </w:rPr>
        <w:t>.</w:t>
      </w:r>
    </w:p>
    <w:p w14:paraId="2B1FA425" w14:textId="60F41831" w:rsidR="1A348298" w:rsidRDefault="1A348298" w:rsidP="1A348298">
      <w:pPr>
        <w:pStyle w:val="Header"/>
        <w:tabs>
          <w:tab w:val="clear" w:pos="4320"/>
          <w:tab w:val="clear" w:pos="8640"/>
        </w:tabs>
        <w:jc w:val="center"/>
        <w:rPr>
          <w:b/>
          <w:bCs/>
        </w:rPr>
      </w:pPr>
    </w:p>
    <w:p w14:paraId="2758B197" w14:textId="77777777" w:rsidR="00A07038" w:rsidRPr="00693DFA" w:rsidRDefault="00D61389" w:rsidP="1A348298">
      <w:pPr>
        <w:jc w:val="center"/>
        <w:rPr>
          <w:b/>
          <w:bCs/>
          <w:color w:val="FF0000"/>
        </w:rPr>
      </w:pPr>
      <w:r w:rsidRPr="1A348298">
        <w:rPr>
          <w:b/>
          <w:bCs/>
          <w:color w:val="FF0000"/>
        </w:rPr>
        <w:t>(Insert Name of Recipient)</w:t>
      </w:r>
      <w:r w:rsidR="00A07038" w:rsidRPr="1A348298">
        <w:rPr>
          <w:b/>
          <w:bCs/>
          <w:color w:val="FF0000"/>
        </w:rPr>
        <w:t xml:space="preserve"> </w:t>
      </w:r>
    </w:p>
    <w:p w14:paraId="5DB341D2" w14:textId="77777777" w:rsidR="00A07038" w:rsidRPr="00693DFA" w:rsidRDefault="00A07038" w:rsidP="00203B92">
      <w:pPr>
        <w:rPr>
          <w:b/>
        </w:rPr>
      </w:pPr>
      <w:r w:rsidRPr="00693DFA">
        <w:rPr>
          <w:b/>
        </w:rPr>
        <w:t xml:space="preserve">Workplan for </w:t>
      </w:r>
      <w:r w:rsidR="002F08FA" w:rsidRPr="00693DFA">
        <w:rPr>
          <w:b/>
        </w:rPr>
        <w:t xml:space="preserve">CERCLA </w:t>
      </w:r>
      <w:r w:rsidRPr="00693DFA">
        <w:rPr>
          <w:b/>
        </w:rPr>
        <w:t>Section 1</w:t>
      </w:r>
      <w:r w:rsidR="00FF1027" w:rsidRPr="00693DFA">
        <w:rPr>
          <w:b/>
        </w:rPr>
        <w:t>04</w:t>
      </w:r>
      <w:r w:rsidRPr="00693DFA">
        <w:rPr>
          <w:b/>
        </w:rPr>
        <w:t>(</w:t>
      </w:r>
      <w:r w:rsidR="00FF1027" w:rsidRPr="00693DFA">
        <w:rPr>
          <w:b/>
        </w:rPr>
        <w:t>k</w:t>
      </w:r>
      <w:r w:rsidRPr="00693DFA">
        <w:rPr>
          <w:b/>
        </w:rPr>
        <w:t>)</w:t>
      </w:r>
      <w:r w:rsidR="00795998" w:rsidRPr="00693DFA">
        <w:rPr>
          <w:b/>
        </w:rPr>
        <w:t xml:space="preserve"> </w:t>
      </w:r>
      <w:r w:rsidR="000A0C9C" w:rsidRPr="00693DFA">
        <w:rPr>
          <w:b/>
        </w:rPr>
        <w:t>Revolving Loan Fund</w:t>
      </w:r>
      <w:r w:rsidR="00795998" w:rsidRPr="00693DFA">
        <w:rPr>
          <w:b/>
        </w:rPr>
        <w:t xml:space="preserve"> Cooperative Agreement</w:t>
      </w:r>
    </w:p>
    <w:p w14:paraId="797BEA9E" w14:textId="0AA2CCC6" w:rsidR="1A348298" w:rsidRDefault="008B54C5" w:rsidP="358BDACD">
      <w:pPr>
        <w:rPr>
          <w:b/>
          <w:bCs/>
          <w:i/>
          <w:iCs/>
          <w:color w:val="FF0000"/>
        </w:rPr>
      </w:pPr>
      <w:r w:rsidRPr="358BDACD">
        <w:rPr>
          <w:b/>
          <w:bCs/>
        </w:rPr>
        <w:t xml:space="preserve">Period of Performance: </w:t>
      </w:r>
      <w:r w:rsidR="2075B4E7" w:rsidRPr="358BDACD">
        <w:rPr>
          <w:b/>
          <w:bCs/>
          <w:color w:val="FF0000"/>
        </w:rPr>
        <w:t>(10</w:t>
      </w:r>
      <w:r w:rsidR="0004691A" w:rsidRPr="358BDACD">
        <w:rPr>
          <w:b/>
          <w:bCs/>
          <w:color w:val="FF0000"/>
        </w:rPr>
        <w:t>/1/20</w:t>
      </w:r>
      <w:r w:rsidR="1EBBF11D" w:rsidRPr="358BDACD">
        <w:rPr>
          <w:b/>
          <w:bCs/>
          <w:color w:val="FF0000"/>
        </w:rPr>
        <w:t>2</w:t>
      </w:r>
      <w:r w:rsidR="3B39997E" w:rsidRPr="358BDACD">
        <w:rPr>
          <w:b/>
          <w:bCs/>
          <w:color w:val="FF0000"/>
        </w:rPr>
        <w:t>5</w:t>
      </w:r>
      <w:r w:rsidR="0004691A" w:rsidRPr="358BDACD">
        <w:rPr>
          <w:b/>
          <w:bCs/>
          <w:color w:val="FF0000"/>
        </w:rPr>
        <w:t xml:space="preserve"> - 9/30/20</w:t>
      </w:r>
      <w:r w:rsidR="0541E2E1" w:rsidRPr="358BDACD">
        <w:rPr>
          <w:b/>
          <w:bCs/>
          <w:color w:val="FF0000"/>
        </w:rPr>
        <w:t>30</w:t>
      </w:r>
      <w:r w:rsidR="0004691A" w:rsidRPr="358BDACD">
        <w:rPr>
          <w:b/>
          <w:bCs/>
          <w:color w:val="FF0000"/>
        </w:rPr>
        <w:t xml:space="preserve"> </w:t>
      </w:r>
      <w:r w:rsidR="677ABFF6" w:rsidRPr="358BDACD">
        <w:rPr>
          <w:b/>
          <w:bCs/>
          <w:color w:val="FF0000"/>
          <w:u w:val="single"/>
        </w:rPr>
        <w:t>OR</w:t>
      </w:r>
      <w:r w:rsidR="00512ED7" w:rsidRPr="358BDACD">
        <w:rPr>
          <w:b/>
          <w:bCs/>
          <w:color w:val="FF0000"/>
        </w:rPr>
        <w:t xml:space="preserve"> 7/1/20</w:t>
      </w:r>
      <w:r w:rsidR="1EBBF11D" w:rsidRPr="358BDACD">
        <w:rPr>
          <w:b/>
          <w:bCs/>
          <w:color w:val="FF0000"/>
        </w:rPr>
        <w:t>2</w:t>
      </w:r>
      <w:r w:rsidR="0D63D804" w:rsidRPr="358BDACD">
        <w:rPr>
          <w:b/>
          <w:bCs/>
          <w:color w:val="FF0000"/>
        </w:rPr>
        <w:t>5</w:t>
      </w:r>
      <w:r w:rsidR="00512ED7" w:rsidRPr="358BDACD">
        <w:rPr>
          <w:b/>
          <w:bCs/>
          <w:color w:val="FF0000"/>
        </w:rPr>
        <w:t xml:space="preserve"> – 9/30/20</w:t>
      </w:r>
      <w:r w:rsidR="3E10F90C" w:rsidRPr="358BDACD">
        <w:rPr>
          <w:b/>
          <w:bCs/>
          <w:color w:val="FF0000"/>
        </w:rPr>
        <w:t>30</w:t>
      </w:r>
      <w:r w:rsidR="00512ED7" w:rsidRPr="358BDACD">
        <w:rPr>
          <w:b/>
          <w:bCs/>
          <w:color w:val="FF0000"/>
        </w:rPr>
        <w:t xml:space="preserve"> with pre-award</w:t>
      </w:r>
      <w:r w:rsidR="4A90210F" w:rsidRPr="358BDACD">
        <w:rPr>
          <w:b/>
          <w:bCs/>
          <w:color w:val="FF0000"/>
        </w:rPr>
        <w:t>)</w:t>
      </w:r>
      <w:r w:rsidR="53F459C0" w:rsidRPr="358BDACD">
        <w:rPr>
          <w:b/>
          <w:bCs/>
          <w:color w:val="FF0000"/>
        </w:rPr>
        <w:t xml:space="preserve"> </w:t>
      </w:r>
    </w:p>
    <w:p w14:paraId="3CFA5544" w14:textId="6D00F2C6" w:rsidR="1A348298" w:rsidRDefault="1A348298" w:rsidP="1A348298">
      <w:pPr>
        <w:jc w:val="center"/>
        <w:rPr>
          <w:b/>
          <w:bCs/>
          <w:i/>
          <w:iCs/>
        </w:rPr>
      </w:pPr>
    </w:p>
    <w:p w14:paraId="66D1E368" w14:textId="56E9C30B" w:rsidR="0004691A" w:rsidRPr="00693DFA" w:rsidRDefault="11E187B9" w:rsidP="00D71BDE">
      <w:pPr>
        <w:numPr>
          <w:ilvl w:val="0"/>
          <w:numId w:val="5"/>
        </w:numPr>
      </w:pPr>
      <w:r w:rsidRPr="358BDACD">
        <w:rPr>
          <w:b/>
          <w:bCs/>
          <w:color w:val="000000" w:themeColor="text1"/>
        </w:rPr>
        <w:t>CFDA:  66.818 Multipurpose, Assessment, Cleanup, and Revolving Loan Fund Grants</w:t>
      </w:r>
    </w:p>
    <w:p w14:paraId="131CCB2E" w14:textId="0BA88824" w:rsidR="0004691A" w:rsidRPr="00693DFA" w:rsidRDefault="0004691A" w:rsidP="358BDACD">
      <w:pPr>
        <w:rPr>
          <w:b/>
          <w:bCs/>
        </w:rPr>
      </w:pPr>
    </w:p>
    <w:p w14:paraId="3D517349" w14:textId="26106B57" w:rsidR="00512ED7" w:rsidRPr="00BA2662" w:rsidRDefault="10C0AD19" w:rsidP="223681C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358BDACD">
        <w:rPr>
          <w:b/>
          <w:bCs/>
        </w:rPr>
        <w:t xml:space="preserve">OBJECTIVE: </w:t>
      </w:r>
      <w:r w:rsidR="43577C13">
        <w:t>The Small Business Liability Relief and Brownfields Revitalization Act (SBLRBRA) was signed into law on January 11, 2002. The Act amends the Comprehensive Environmental Response, Compensation and Liability Act (CERCLA), as amended, by adding Section 104(k). Section 104(k) authorizes the U.S. Environmental Protection Agency (EPA) to provide funding to eligible entities to inventory, characterize, assess, conduct planning related to, remediate, or capitalize revolving loan funds for, eligible brownfield sites. The Brownfields Utilization, Investment, and Local Development (BUILD) Act of March 2018 reauthorized and amended the Brownfields provisions of CERCLA. Finally, the Infrastructure Investment and Jobs Act (IIJA) of November 2021 provided additional funding and opportunities for communities to address the economic, social, and environmental challenges caused by brownfields sites.</w:t>
      </w:r>
      <w:r w:rsidR="7C40891B" w:rsidRPr="358BDACD">
        <w:rPr>
          <w:rFonts w:eastAsia="Segoe UI"/>
          <w:color w:val="333333"/>
        </w:rPr>
        <w:t xml:space="preserve"> </w:t>
      </w:r>
      <w:r w:rsidR="7C40891B" w:rsidRPr="00AB4981">
        <w:rPr>
          <w:rFonts w:eastAsia="Segoe UI"/>
        </w:rPr>
        <w:t xml:space="preserve">In accordance with the </w:t>
      </w:r>
      <w:r w:rsidR="722F5BC9" w:rsidRPr="00AB4981">
        <w:rPr>
          <w:rFonts w:eastAsia="Segoe UI"/>
        </w:rPr>
        <w:t>FY2</w:t>
      </w:r>
      <w:r w:rsidR="2DBE2D3E" w:rsidRPr="00AB4981">
        <w:rPr>
          <w:rFonts w:eastAsia="Segoe UI"/>
        </w:rPr>
        <w:t>5</w:t>
      </w:r>
      <w:r w:rsidR="722F5BC9" w:rsidRPr="00AB4981">
        <w:rPr>
          <w:rFonts w:eastAsia="Segoe UI"/>
        </w:rPr>
        <w:t xml:space="preserve"> </w:t>
      </w:r>
      <w:r w:rsidR="7C40891B" w:rsidRPr="00AB4981">
        <w:rPr>
          <w:rFonts w:eastAsia="Segoe UI"/>
        </w:rPr>
        <w:t>R</w:t>
      </w:r>
      <w:r w:rsidR="002E716B">
        <w:rPr>
          <w:rFonts w:eastAsia="Segoe UI"/>
        </w:rPr>
        <w:t xml:space="preserve">evolving </w:t>
      </w:r>
      <w:r w:rsidR="7C40891B" w:rsidRPr="00AB4981">
        <w:rPr>
          <w:rFonts w:eastAsia="Segoe UI"/>
        </w:rPr>
        <w:t>L</w:t>
      </w:r>
      <w:r w:rsidR="002E716B">
        <w:rPr>
          <w:rFonts w:eastAsia="Segoe UI"/>
        </w:rPr>
        <w:t xml:space="preserve">oan </w:t>
      </w:r>
      <w:r w:rsidR="7C40891B" w:rsidRPr="00AB4981">
        <w:rPr>
          <w:rFonts w:eastAsia="Segoe UI"/>
        </w:rPr>
        <w:t>F</w:t>
      </w:r>
      <w:r w:rsidR="002E716B">
        <w:rPr>
          <w:rFonts w:eastAsia="Segoe UI"/>
        </w:rPr>
        <w:t>und cooperative agreement</w:t>
      </w:r>
      <w:r w:rsidR="7C40891B" w:rsidRPr="00AB4981">
        <w:rPr>
          <w:rFonts w:eastAsia="Segoe UI"/>
        </w:rPr>
        <w:t xml:space="preserve"> </w:t>
      </w:r>
      <w:r w:rsidR="00D30EAA" w:rsidRPr="00AB4981">
        <w:rPr>
          <w:rFonts w:eastAsia="Segoe UI"/>
        </w:rPr>
        <w:t>competi</w:t>
      </w:r>
      <w:r w:rsidR="00D30EAA">
        <w:rPr>
          <w:rFonts w:eastAsia="Segoe UI"/>
        </w:rPr>
        <w:t>tion</w:t>
      </w:r>
      <w:r w:rsidR="50517C59" w:rsidRPr="358BDACD">
        <w:rPr>
          <w:rFonts w:eastAsia="Segoe UI"/>
          <w:color w:val="333333"/>
        </w:rPr>
        <w:t>,</w:t>
      </w:r>
      <w:r w:rsidR="43577C13">
        <w:t xml:space="preserve"> </w:t>
      </w:r>
      <w:r w:rsidR="22B1E875" w:rsidRPr="358BDACD">
        <w:rPr>
          <w:color w:val="FF0000"/>
        </w:rPr>
        <w:t xml:space="preserve">The </w:t>
      </w:r>
      <w:r w:rsidR="254A169D" w:rsidRPr="358BDACD">
        <w:rPr>
          <w:color w:val="FF0000"/>
        </w:rPr>
        <w:t xml:space="preserve">City of </w:t>
      </w:r>
      <w:r w:rsidR="365AC6FF" w:rsidRPr="358BDACD">
        <w:rPr>
          <w:color w:val="FF0000"/>
        </w:rPr>
        <w:t>(</w:t>
      </w:r>
      <w:r w:rsidR="3C84B36F" w:rsidRPr="358BDACD">
        <w:rPr>
          <w:color w:val="FF0000"/>
        </w:rPr>
        <w:t>An</w:t>
      </w:r>
      <w:r w:rsidR="254A169D" w:rsidRPr="358BDACD">
        <w:rPr>
          <w:color w:val="FF0000"/>
        </w:rPr>
        <w:t>ywhere</w:t>
      </w:r>
      <w:r w:rsidR="7C1E97BE" w:rsidRPr="358BDACD">
        <w:rPr>
          <w:color w:val="FF0000"/>
        </w:rPr>
        <w:t xml:space="preserve">, </w:t>
      </w:r>
      <w:r w:rsidR="23BBE696" w:rsidRPr="358BDACD">
        <w:rPr>
          <w:color w:val="FF0000"/>
        </w:rPr>
        <w:t>USA</w:t>
      </w:r>
      <w:r w:rsidR="7CA39264" w:rsidRPr="358BDACD">
        <w:rPr>
          <w:color w:val="FF0000"/>
        </w:rPr>
        <w:t>)</w:t>
      </w:r>
      <w:r w:rsidR="359448EF" w:rsidRPr="358BDACD">
        <w:rPr>
          <w:color w:val="FF0000"/>
        </w:rPr>
        <w:t xml:space="preserve"> or RPC/EDC/DECD etc.</w:t>
      </w:r>
      <w:r w:rsidR="23BBE696">
        <w:t xml:space="preserve">, </w:t>
      </w:r>
      <w:r w:rsidR="7C1E97BE">
        <w:t xml:space="preserve">as a </w:t>
      </w:r>
      <w:r w:rsidR="338F399F" w:rsidRPr="358BDACD">
        <w:rPr>
          <w:color w:val="FF0000"/>
        </w:rPr>
        <w:t>(organization type)</w:t>
      </w:r>
      <w:r w:rsidR="7C1E97BE">
        <w:t>,</w:t>
      </w:r>
      <w:r w:rsidR="3E8D3831">
        <w:t xml:space="preserve"> </w:t>
      </w:r>
      <w:r w:rsidR="2F68F177" w:rsidRPr="358BDACD">
        <w:rPr>
          <w:color w:val="000000" w:themeColor="text1"/>
        </w:rPr>
        <w:t>received</w:t>
      </w:r>
      <w:r w:rsidR="00E963E4" w:rsidRPr="358BDACD">
        <w:rPr>
          <w:color w:val="000000" w:themeColor="text1"/>
        </w:rPr>
        <w:t xml:space="preserve"> FY2</w:t>
      </w:r>
      <w:r w:rsidR="5A612E5F" w:rsidRPr="358BDACD">
        <w:rPr>
          <w:color w:val="000000" w:themeColor="text1"/>
        </w:rPr>
        <w:t>5</w:t>
      </w:r>
      <w:r w:rsidR="01C2415A" w:rsidRPr="358BDACD">
        <w:rPr>
          <w:color w:val="000000" w:themeColor="text1"/>
        </w:rPr>
        <w:t xml:space="preserve"> </w:t>
      </w:r>
      <w:r w:rsidR="00BB553A" w:rsidRPr="358BDACD">
        <w:rPr>
          <w:color w:val="000000" w:themeColor="text1"/>
        </w:rPr>
        <w:t>RLF funding</w:t>
      </w:r>
      <w:r w:rsidR="2F68F177" w:rsidRPr="358BDACD">
        <w:rPr>
          <w:color w:val="000000" w:themeColor="text1"/>
        </w:rPr>
        <w:t>.</w:t>
      </w:r>
      <w:r w:rsidR="00D30EAA">
        <w:rPr>
          <w:color w:val="000000" w:themeColor="text1"/>
        </w:rPr>
        <w:t xml:space="preserve"> </w:t>
      </w:r>
    </w:p>
    <w:p w14:paraId="5A39BBE3" w14:textId="77777777" w:rsidR="00512ED7" w:rsidRPr="00E3442B" w:rsidRDefault="00512ED7" w:rsidP="00512E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1C8F396" w14:textId="18CE6DB4" w:rsidR="00512ED7" w:rsidRDefault="001E2BA1" w:rsidP="1A3482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001E2BA1">
        <w:rPr>
          <w:color w:val="FF0000"/>
        </w:rPr>
        <w:t>Insert a description (2-3 paragraphs) of the objectives and plans for the RLF Program to be conducted under this grant. Keep the first paragraph above and then utilize language from the Program Description section of your application for the rest of this section.</w:t>
      </w:r>
      <w:r w:rsidR="00B725A2">
        <w:rPr>
          <w:color w:val="FF0000"/>
        </w:rPr>
        <w:t xml:space="preserve"> </w:t>
      </w:r>
      <w:r w:rsidR="00B725A2" w:rsidRPr="00B725A2">
        <w:rPr>
          <w:color w:val="FF0000"/>
        </w:rPr>
        <w:t>Please remove any language that is inconsistent with current executive orders or agency priorities (EJ Screen, CEJST, disadvantaged communities, etc.)</w:t>
      </w:r>
    </w:p>
    <w:p w14:paraId="1108FDA3" w14:textId="77777777" w:rsidR="001E2BA1" w:rsidRPr="00693DFA" w:rsidRDefault="001E2BA1" w:rsidP="1A3482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10031DA" w14:textId="77777777" w:rsidR="003A5DE8" w:rsidRPr="003A5DE8" w:rsidRDefault="003A5DE8" w:rsidP="003A5DE8">
      <w:pPr>
        <w:rPr>
          <w:color w:val="FF0000"/>
        </w:rPr>
      </w:pPr>
      <w:r w:rsidRPr="003A5DE8">
        <w:rPr>
          <w:color w:val="FF0000"/>
        </w:rPr>
        <w:t>Example description:  </w:t>
      </w:r>
    </w:p>
    <w:p w14:paraId="6780E243" w14:textId="3E5025CD" w:rsidR="003A5DE8" w:rsidRPr="003A5DE8" w:rsidRDefault="003A5DE8" w:rsidP="003A5DE8">
      <w:pPr>
        <w:rPr>
          <w:color w:val="FF0000"/>
        </w:rPr>
      </w:pPr>
      <w:r w:rsidRPr="003A5DE8">
        <w:rPr>
          <w:color w:val="FF0000"/>
        </w:rPr>
        <w:t xml:space="preserve">“Our city’s/region’s target area has been in economic and physical decline for the past 20 years, with the possibility of lingering contamination from former commercial operations such as XYZ.  Remediating brownfield properties in the target area will aid the redevelopment of this area in accordance with the XXX Master Plan and bring about a higher use that is more beneficial to the community.  The goal of the RLF program is to capitalize the revolving loan funds by making loans and subgrants to eligible entities for cleanups. These cleanups will allow for redevelopment as envisioned by the community. Non-site-specific tasks and activities include developing a loan program, marketing the program to cities, towns, and/or developers, procuring environmental services from a Qualified Environmental Professional (QEP) firm, conducting public outreach, and preparing materials relevant to the RLF program. Site-specific tasks and activities include verifying site and borrower/subgrant eligibility, preparing loan/subgrant </w:t>
      </w:r>
      <w:r w:rsidRPr="003A5DE8">
        <w:rPr>
          <w:color w:val="FF0000"/>
        </w:rPr>
        <w:lastRenderedPageBreak/>
        <w:t>documents, preparing QAPPs, conducting site-specific public relations activities, and preparing ABCAs.” </w:t>
      </w:r>
    </w:p>
    <w:p w14:paraId="72A3D3EC" w14:textId="7015DBB6" w:rsidR="00326E40" w:rsidRPr="00693DFA" w:rsidRDefault="242FE29F" w:rsidP="57FB2306">
      <w:pPr>
        <w:rPr>
          <w:b/>
          <w:bCs/>
          <w:color w:val="FF0000"/>
          <w:highlight w:val="yellow"/>
        </w:rPr>
      </w:pPr>
      <w:r w:rsidRPr="57FB2306">
        <w:rPr>
          <w:b/>
          <w:bCs/>
          <w:color w:val="FF0000"/>
          <w:highlight w:val="yellow"/>
        </w:rPr>
        <w:t>(</w:t>
      </w:r>
      <w:r w:rsidR="21FC527C" w:rsidRPr="57FB2306">
        <w:rPr>
          <w:b/>
          <w:bCs/>
          <w:color w:val="FF0000"/>
          <w:highlight w:val="yellow"/>
        </w:rPr>
        <w:t xml:space="preserve">RED TO BE </w:t>
      </w:r>
      <w:r w:rsidR="6D75C348" w:rsidRPr="57FB2306">
        <w:rPr>
          <w:b/>
          <w:bCs/>
          <w:color w:val="FF0000"/>
          <w:highlight w:val="yellow"/>
        </w:rPr>
        <w:t>EDITED OR DELETED</w:t>
      </w:r>
      <w:r w:rsidR="21FC527C" w:rsidRPr="57FB2306">
        <w:rPr>
          <w:b/>
          <w:bCs/>
          <w:color w:val="FF0000"/>
          <w:highlight w:val="yellow"/>
        </w:rPr>
        <w:t xml:space="preserve"> OUT </w:t>
      </w:r>
      <w:r w:rsidRPr="57FB2306">
        <w:rPr>
          <w:b/>
          <w:bCs/>
          <w:color w:val="FF0000"/>
          <w:highlight w:val="yellow"/>
        </w:rPr>
        <w:t>UPON COMPLETION)</w:t>
      </w:r>
    </w:p>
    <w:p w14:paraId="5C1C0F66" w14:textId="7BD72930" w:rsidR="57FB2306" w:rsidRDefault="57FB2306" w:rsidP="57FB2306">
      <w:pPr>
        <w:rPr>
          <w:b/>
          <w:bCs/>
          <w:color w:val="FF0000"/>
          <w:highlight w:val="yellow"/>
        </w:rPr>
      </w:pPr>
    </w:p>
    <w:p w14:paraId="0D0B940D" w14:textId="1848A6C0" w:rsidR="00EB195E" w:rsidRDefault="004921FD" w:rsidP="004921FD">
      <w:pPr>
        <w:pStyle w:val="BodyTextIndent3"/>
        <w:ind w:firstLine="0"/>
        <w:rPr>
          <w:rFonts w:ascii="Times New Roman" w:hAnsi="Times New Roman" w:cs="Times New Roman"/>
          <w:sz w:val="24"/>
        </w:rPr>
      </w:pPr>
      <w:r w:rsidRPr="004921FD">
        <w:rPr>
          <w:rFonts w:ascii="Times New Roman" w:hAnsi="Times New Roman" w:cs="Times New Roman"/>
          <w:sz w:val="24"/>
        </w:rPr>
        <w:t>Cooperative agreement funding will be used to cover the costs of eligible tasks and activities at or in direct support of brownfields sites as defined under CERCLA 101(39). The overall coordination of the cooperative agreement will be carried out by the Project Manager, assisted by the Funds Manager and the Legal Counsel, with technical assistance and oversight to be performed by a Qualified Environmental Professional (QEP) and in compliance the state Voluntary Cleanup Program (VCP).  </w:t>
      </w:r>
    </w:p>
    <w:p w14:paraId="7525AF0F" w14:textId="77777777" w:rsidR="004921FD" w:rsidRPr="00693DFA" w:rsidRDefault="004921FD" w:rsidP="004921FD">
      <w:pPr>
        <w:pStyle w:val="BodyTextIndent3"/>
        <w:ind w:firstLine="0"/>
        <w:rPr>
          <w:rFonts w:ascii="Times New Roman" w:hAnsi="Times New Roman" w:cs="Times New Roman"/>
          <w:i/>
          <w:sz w:val="24"/>
        </w:rPr>
      </w:pPr>
    </w:p>
    <w:p w14:paraId="0D7EF1CA" w14:textId="1DF22F4B" w:rsidR="00797001" w:rsidRPr="00797001" w:rsidRDefault="00EB195E" w:rsidP="00797001">
      <w:pPr>
        <w:rPr>
          <w:rFonts w:eastAsia="Calibri"/>
          <w:color w:val="FF0000"/>
        </w:rPr>
      </w:pPr>
      <w:r w:rsidRPr="1A348298">
        <w:rPr>
          <w:b/>
          <w:bCs/>
        </w:rPr>
        <w:t xml:space="preserve">Describe your RLF Program: </w:t>
      </w:r>
      <w:r w:rsidR="00797001" w:rsidRPr="00797001">
        <w:rPr>
          <w:rFonts w:eastAsia="Calibri"/>
          <w:color w:val="FF0000"/>
        </w:rPr>
        <w:t xml:space="preserve">Provide a description of your organization’s project team members and other partners or coalition members (if applicable) including their names, titles, roles, responsibilities, and contact information. Describe organizational structure and communication flow as presented in your </w:t>
      </w:r>
      <w:r w:rsidR="006307D8">
        <w:rPr>
          <w:rFonts w:eastAsia="Calibri"/>
          <w:color w:val="FF0000"/>
        </w:rPr>
        <w:t>application</w:t>
      </w:r>
      <w:r w:rsidR="00797001" w:rsidRPr="00797001">
        <w:rPr>
          <w:rFonts w:eastAsia="Calibri"/>
          <w:b/>
          <w:bCs/>
          <w:color w:val="FF0000"/>
        </w:rPr>
        <w:t xml:space="preserve">. </w:t>
      </w:r>
      <w:r w:rsidR="00797001" w:rsidRPr="00797001">
        <w:rPr>
          <w:rFonts w:eastAsia="Calibri"/>
          <w:color w:val="FF0000"/>
        </w:rPr>
        <w:t>This information should be updated as appropriate. A table format may be used to display project team members’ information. An organizational chart may be helpful to illustrate the project team structure.  </w:t>
      </w:r>
    </w:p>
    <w:p w14:paraId="5A0E7BD1" w14:textId="77777777" w:rsidR="00797001" w:rsidRPr="00797001" w:rsidRDefault="00797001" w:rsidP="00797001">
      <w:pPr>
        <w:rPr>
          <w:rFonts w:eastAsia="Calibri"/>
          <w:color w:val="FF0000"/>
        </w:rPr>
      </w:pPr>
      <w:r w:rsidRPr="00797001">
        <w:rPr>
          <w:rFonts w:eastAsia="Calibri"/>
          <w:color w:val="FF0000"/>
        </w:rPr>
        <w:t> </w:t>
      </w:r>
    </w:p>
    <w:p w14:paraId="78B0EBEC" w14:textId="77777777" w:rsidR="00797001" w:rsidRPr="00797001" w:rsidRDefault="00797001" w:rsidP="00797001">
      <w:pPr>
        <w:rPr>
          <w:rFonts w:eastAsia="Calibri"/>
          <w:color w:val="FF0000"/>
        </w:rPr>
      </w:pPr>
      <w:r w:rsidRPr="00797001">
        <w:rPr>
          <w:rFonts w:eastAsia="Calibri"/>
          <w:color w:val="FF0000"/>
        </w:rPr>
        <w:t>Make sure to include:  </w:t>
      </w:r>
    </w:p>
    <w:p w14:paraId="3657A543" w14:textId="77777777" w:rsidR="00797001" w:rsidRPr="00797001" w:rsidRDefault="00797001" w:rsidP="00D71BDE">
      <w:pPr>
        <w:numPr>
          <w:ilvl w:val="0"/>
          <w:numId w:val="6"/>
        </w:numPr>
        <w:rPr>
          <w:rFonts w:eastAsia="Calibri"/>
          <w:color w:val="FF0000"/>
        </w:rPr>
      </w:pPr>
      <w:r w:rsidRPr="00797001">
        <w:rPr>
          <w:rFonts w:eastAsia="Calibri"/>
          <w:color w:val="FF0000"/>
        </w:rPr>
        <w:t>Procedures for selecting qualified borrowers. </w:t>
      </w:r>
    </w:p>
    <w:p w14:paraId="5B6BBDCD" w14:textId="77777777" w:rsidR="00797001" w:rsidRPr="00797001" w:rsidRDefault="00797001" w:rsidP="00D71BDE">
      <w:pPr>
        <w:numPr>
          <w:ilvl w:val="0"/>
          <w:numId w:val="7"/>
        </w:numPr>
        <w:rPr>
          <w:rFonts w:eastAsia="Calibri"/>
          <w:color w:val="FF0000"/>
        </w:rPr>
      </w:pPr>
      <w:r w:rsidRPr="00797001">
        <w:rPr>
          <w:rFonts w:eastAsia="Calibri"/>
          <w:color w:val="FF0000"/>
        </w:rPr>
        <w:t>Procedures for selecting qualified subgrantees. </w:t>
      </w:r>
    </w:p>
    <w:p w14:paraId="4F5D3FBB" w14:textId="77777777" w:rsidR="00797001" w:rsidRPr="00797001" w:rsidRDefault="00797001" w:rsidP="00D71BDE">
      <w:pPr>
        <w:numPr>
          <w:ilvl w:val="0"/>
          <w:numId w:val="8"/>
        </w:numPr>
        <w:rPr>
          <w:rFonts w:eastAsia="Calibri"/>
          <w:color w:val="FF0000"/>
        </w:rPr>
      </w:pPr>
      <w:r w:rsidRPr="00797001">
        <w:rPr>
          <w:rFonts w:eastAsia="Calibri"/>
          <w:color w:val="FF0000"/>
        </w:rPr>
        <w:t>Rationale for structuring loans and subgrants. </w:t>
      </w:r>
    </w:p>
    <w:p w14:paraId="4762D61B" w14:textId="77777777" w:rsidR="00797001" w:rsidRPr="00797001" w:rsidRDefault="00797001" w:rsidP="00D71BDE">
      <w:pPr>
        <w:numPr>
          <w:ilvl w:val="0"/>
          <w:numId w:val="9"/>
        </w:numPr>
        <w:rPr>
          <w:rFonts w:eastAsia="Calibri"/>
          <w:color w:val="FF0000"/>
        </w:rPr>
      </w:pPr>
      <w:r w:rsidRPr="00797001">
        <w:rPr>
          <w:rFonts w:eastAsia="Calibri"/>
          <w:color w:val="FF0000"/>
        </w:rPr>
        <w:t>Description of your day-to-day operation of the RLF program. </w:t>
      </w:r>
    </w:p>
    <w:p w14:paraId="35BC963D" w14:textId="77777777" w:rsidR="00797001" w:rsidRPr="00797001" w:rsidRDefault="00797001" w:rsidP="00D71BDE">
      <w:pPr>
        <w:numPr>
          <w:ilvl w:val="0"/>
          <w:numId w:val="10"/>
        </w:numPr>
        <w:rPr>
          <w:rFonts w:eastAsia="Calibri"/>
          <w:color w:val="FF0000"/>
        </w:rPr>
      </w:pPr>
      <w:r w:rsidRPr="00797001">
        <w:rPr>
          <w:rFonts w:eastAsia="Calibri"/>
          <w:color w:val="FF0000"/>
        </w:rPr>
        <w:t>Include discussion of conducting community involvement, protecting public health and safety during cleanup, and how the applicant will ensure the quality of analytical data collected during cleanup, development of a QAPP utilizing EPA and state concurrence.  </w:t>
      </w:r>
    </w:p>
    <w:p w14:paraId="1EDC6021" w14:textId="0EAE377F" w:rsidR="00797001" w:rsidRPr="00797001" w:rsidRDefault="00797001" w:rsidP="00D71BDE">
      <w:pPr>
        <w:numPr>
          <w:ilvl w:val="0"/>
          <w:numId w:val="11"/>
        </w:numPr>
        <w:rPr>
          <w:rFonts w:eastAsia="Calibri"/>
          <w:color w:val="FF0000"/>
        </w:rPr>
      </w:pPr>
      <w:r w:rsidRPr="00797001">
        <w:rPr>
          <w:rFonts w:eastAsia="Calibri"/>
          <w:color w:val="FF0000"/>
        </w:rPr>
        <w:t xml:space="preserve">A description of the geographic boundaries as exactly stated within the </w:t>
      </w:r>
      <w:r w:rsidR="000B162F">
        <w:rPr>
          <w:rFonts w:eastAsia="Calibri"/>
          <w:color w:val="FF0000"/>
        </w:rPr>
        <w:t>application</w:t>
      </w:r>
      <w:r w:rsidRPr="00797001">
        <w:rPr>
          <w:rFonts w:eastAsia="Calibri"/>
          <w:color w:val="FF0000"/>
        </w:rPr>
        <w:t xml:space="preserve"> submitted. DO NOT abbreviate. Please list out every community that is under your geographic boundary, unless you can claim “state-wide” or “county-wide.”  </w:t>
      </w:r>
    </w:p>
    <w:p w14:paraId="0E6B8FF0" w14:textId="0C71A321" w:rsidR="00797001" w:rsidRPr="00693DFA" w:rsidRDefault="00797001" w:rsidP="57FB2306">
      <w:pPr>
        <w:rPr>
          <w:rFonts w:eastAsia="Calibri"/>
          <w:color w:val="FF0000"/>
        </w:rPr>
      </w:pPr>
      <w:r w:rsidRPr="00797001">
        <w:rPr>
          <w:rFonts w:eastAsia="Calibri"/>
          <w:color w:val="FF0000"/>
        </w:rPr>
        <w:t>  </w:t>
      </w:r>
      <w:r w:rsidR="65B23116" w:rsidRPr="1A348298">
        <w:rPr>
          <w:rFonts w:eastAsia="Calibri"/>
          <w:color w:val="FF0000"/>
        </w:rPr>
        <w:t xml:space="preserve"> </w:t>
      </w:r>
    </w:p>
    <w:p w14:paraId="5009AE9B" w14:textId="7C6DB743" w:rsidR="00145E31" w:rsidRPr="00693DFA" w:rsidRDefault="6AE9C960" w:rsidP="1A348298">
      <w:pPr>
        <w:rPr>
          <w:b/>
          <w:bCs/>
          <w:color w:val="FF0000"/>
          <w:highlight w:val="yellow"/>
        </w:rPr>
      </w:pPr>
      <w:r w:rsidRPr="1A348298">
        <w:rPr>
          <w:b/>
          <w:bCs/>
          <w:color w:val="FF0000"/>
          <w:highlight w:val="yellow"/>
        </w:rPr>
        <w:t xml:space="preserve">(RED TO BE </w:t>
      </w:r>
      <w:r w:rsidR="47479D1C" w:rsidRPr="1A348298">
        <w:rPr>
          <w:b/>
          <w:bCs/>
          <w:color w:val="FF0000"/>
          <w:highlight w:val="yellow"/>
        </w:rPr>
        <w:t>EDITED OR DELETED</w:t>
      </w:r>
      <w:r w:rsidRPr="1A348298">
        <w:rPr>
          <w:b/>
          <w:bCs/>
          <w:color w:val="FF0000"/>
          <w:highlight w:val="yellow"/>
        </w:rPr>
        <w:t xml:space="preserve"> OUT UPON COMPLETION)</w:t>
      </w:r>
    </w:p>
    <w:p w14:paraId="32759F89" w14:textId="5EA4E76D" w:rsidR="00145E31" w:rsidRPr="00693DFA" w:rsidRDefault="00145E31" w:rsidP="1A348298">
      <w:pPr>
        <w:rPr>
          <w:b/>
          <w:bCs/>
        </w:rPr>
      </w:pPr>
    </w:p>
    <w:p w14:paraId="1EB6C23B" w14:textId="554DDB19" w:rsidR="00145E31" w:rsidRPr="00693DFA" w:rsidRDefault="00A07038" w:rsidP="00D71BDE">
      <w:pPr>
        <w:pStyle w:val="ListParagraph"/>
        <w:numPr>
          <w:ilvl w:val="0"/>
          <w:numId w:val="5"/>
        </w:numPr>
        <w:rPr>
          <w:b/>
          <w:bCs/>
        </w:rPr>
      </w:pPr>
      <w:r w:rsidRPr="1A348298">
        <w:rPr>
          <w:b/>
          <w:bCs/>
        </w:rPr>
        <w:t xml:space="preserve">FUNDING: </w:t>
      </w:r>
      <w:r w:rsidR="00512ED7" w:rsidRPr="1A348298">
        <w:rPr>
          <w:b/>
          <w:bCs/>
        </w:rPr>
        <w:t xml:space="preserve"> </w:t>
      </w:r>
      <w:r w:rsidRPr="1A348298">
        <w:rPr>
          <w:b/>
          <w:bCs/>
        </w:rPr>
        <w:t>$</w:t>
      </w:r>
      <w:proofErr w:type="gramStart"/>
      <w:r w:rsidR="00D704C8" w:rsidRPr="1A348298">
        <w:rPr>
          <w:b/>
          <w:bCs/>
          <w:color w:val="FF0000"/>
        </w:rPr>
        <w:t>XXX,XXX</w:t>
      </w:r>
      <w:proofErr w:type="gramEnd"/>
      <w:r w:rsidRPr="1A348298">
        <w:rPr>
          <w:b/>
          <w:bCs/>
        </w:rPr>
        <w:t xml:space="preserve"> </w:t>
      </w:r>
    </w:p>
    <w:p w14:paraId="60061E4C" w14:textId="77777777" w:rsidR="00644509" w:rsidRPr="00693DFA" w:rsidRDefault="00644509" w:rsidP="1A348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AF5AD5C" w14:textId="7C823010" w:rsidR="00644509" w:rsidRPr="00693DFA" w:rsidRDefault="00644509" w:rsidP="00D71BD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1A348298">
        <w:rPr>
          <w:b/>
          <w:bCs/>
        </w:rPr>
        <w:t xml:space="preserve">BUDGET: </w:t>
      </w:r>
    </w:p>
    <w:p w14:paraId="0EEE0E63" w14:textId="77777777" w:rsidR="007B3AB9" w:rsidRDefault="007B3AB9" w:rsidP="00AE5D83">
      <w:pPr>
        <w:rPr>
          <w:color w:val="FF0000"/>
        </w:rPr>
      </w:pPr>
    </w:p>
    <w:p w14:paraId="4B94D5A5" w14:textId="2828C796" w:rsidR="00A07038" w:rsidRDefault="00107FF5" w:rsidP="1A348298">
      <w:pPr>
        <w:rPr>
          <w:color w:val="FF0000"/>
        </w:rPr>
      </w:pPr>
      <w:r w:rsidRPr="00107FF5">
        <w:rPr>
          <w:color w:val="FF0000"/>
        </w:rPr>
        <w:t xml:space="preserve">The total costs, discussed below, MUST agree with the amounts contained in the Budget Information – Non-Construction Programs (Form 424A) and Budget Detail Attachment. Use amounts from your application, but do not include more than 4 tasks. Discuss any modifications to the budget with your Project </w:t>
      </w:r>
      <w:r>
        <w:rPr>
          <w:color w:val="FF0000"/>
        </w:rPr>
        <w:t>Manage</w:t>
      </w:r>
      <w:r w:rsidRPr="00107FF5">
        <w:rPr>
          <w:color w:val="FF0000"/>
        </w:rPr>
        <w:t>r.</w:t>
      </w:r>
    </w:p>
    <w:p w14:paraId="4BE1708F" w14:textId="77777777" w:rsidR="00107FF5" w:rsidRPr="00693DFA" w:rsidRDefault="00107FF5" w:rsidP="1A3482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3"/>
        <w:gridCol w:w="1531"/>
        <w:gridCol w:w="1531"/>
        <w:gridCol w:w="1531"/>
        <w:gridCol w:w="1531"/>
        <w:gridCol w:w="1373"/>
      </w:tblGrid>
      <w:tr w:rsidR="00732D5E" w:rsidRPr="00693DFA" w14:paraId="2CED6F18" w14:textId="77777777" w:rsidTr="0D479439">
        <w:tc>
          <w:tcPr>
            <w:tcW w:w="1900" w:type="dxa"/>
          </w:tcPr>
          <w:p w14:paraId="6FD45F14" w14:textId="77777777" w:rsidR="00732D5E" w:rsidRPr="00693DFA" w:rsidRDefault="00732D5E">
            <w:r w:rsidRPr="00693DFA">
              <w:t>Budget Categories</w:t>
            </w:r>
          </w:p>
        </w:tc>
        <w:tc>
          <w:tcPr>
            <w:tcW w:w="1570" w:type="dxa"/>
          </w:tcPr>
          <w:p w14:paraId="1F24FC10" w14:textId="77777777" w:rsidR="00732D5E" w:rsidRPr="00693DFA" w:rsidRDefault="00732D5E">
            <w:r w:rsidRPr="00693DFA">
              <w:t>Task 1</w:t>
            </w:r>
          </w:p>
          <w:p w14:paraId="1216DC29" w14:textId="77777777" w:rsidR="00732D5E" w:rsidRPr="00693DFA" w:rsidRDefault="00732D5E">
            <w:pPr>
              <w:rPr>
                <w:color w:val="FF0000"/>
              </w:rPr>
            </w:pPr>
            <w:r w:rsidRPr="00693DFA">
              <w:rPr>
                <w:color w:val="FF0000"/>
              </w:rPr>
              <w:t>(insert task name)</w:t>
            </w:r>
          </w:p>
        </w:tc>
        <w:tc>
          <w:tcPr>
            <w:tcW w:w="1570" w:type="dxa"/>
          </w:tcPr>
          <w:p w14:paraId="568B3C1E" w14:textId="77777777" w:rsidR="00732D5E" w:rsidRPr="00693DFA" w:rsidRDefault="00732D5E">
            <w:r w:rsidRPr="00693DFA">
              <w:t>Task 2</w:t>
            </w:r>
          </w:p>
          <w:p w14:paraId="01585EEC" w14:textId="77777777" w:rsidR="00732D5E" w:rsidRPr="00693DFA" w:rsidRDefault="00732D5E">
            <w:pPr>
              <w:rPr>
                <w:color w:val="FF0000"/>
              </w:rPr>
            </w:pPr>
            <w:r w:rsidRPr="00693DFA">
              <w:rPr>
                <w:color w:val="FF0000"/>
              </w:rPr>
              <w:t>(insert task name)</w:t>
            </w:r>
          </w:p>
        </w:tc>
        <w:tc>
          <w:tcPr>
            <w:tcW w:w="1570" w:type="dxa"/>
          </w:tcPr>
          <w:p w14:paraId="789ABFF6" w14:textId="77777777" w:rsidR="00732D5E" w:rsidRPr="00693DFA" w:rsidRDefault="00732D5E">
            <w:r w:rsidRPr="00693DFA">
              <w:t>Task 3</w:t>
            </w:r>
          </w:p>
          <w:p w14:paraId="76CADB51" w14:textId="77777777" w:rsidR="00732D5E" w:rsidRPr="00693DFA" w:rsidRDefault="00732D5E">
            <w:pPr>
              <w:rPr>
                <w:color w:val="FF0000"/>
              </w:rPr>
            </w:pPr>
            <w:r w:rsidRPr="00693DFA">
              <w:rPr>
                <w:color w:val="FF0000"/>
              </w:rPr>
              <w:t>(insert task name)</w:t>
            </w:r>
          </w:p>
        </w:tc>
        <w:tc>
          <w:tcPr>
            <w:tcW w:w="1570" w:type="dxa"/>
          </w:tcPr>
          <w:p w14:paraId="5DD14925" w14:textId="77777777" w:rsidR="00732D5E" w:rsidRPr="00693DFA" w:rsidRDefault="00732D5E">
            <w:r w:rsidRPr="00693DFA">
              <w:t>Task 4</w:t>
            </w:r>
          </w:p>
          <w:p w14:paraId="26C6C994" w14:textId="77777777" w:rsidR="00732D5E" w:rsidRPr="00693DFA" w:rsidRDefault="00732D5E">
            <w:pPr>
              <w:rPr>
                <w:color w:val="FF0000"/>
              </w:rPr>
            </w:pPr>
            <w:r w:rsidRPr="00693DFA">
              <w:rPr>
                <w:color w:val="FF0000"/>
              </w:rPr>
              <w:t>(insert task name)</w:t>
            </w:r>
          </w:p>
        </w:tc>
        <w:tc>
          <w:tcPr>
            <w:tcW w:w="1396" w:type="dxa"/>
            <w:vAlign w:val="center"/>
          </w:tcPr>
          <w:p w14:paraId="46FE0C09" w14:textId="77777777" w:rsidR="00732D5E" w:rsidRPr="00693DFA" w:rsidRDefault="00732D5E" w:rsidP="00732D5E">
            <w:pPr>
              <w:jc w:val="center"/>
              <w:rPr>
                <w:b/>
              </w:rPr>
            </w:pPr>
            <w:r w:rsidRPr="00693DFA">
              <w:rPr>
                <w:b/>
              </w:rPr>
              <w:t>Total</w:t>
            </w:r>
          </w:p>
        </w:tc>
      </w:tr>
      <w:tr w:rsidR="00732D5E" w:rsidRPr="00693DFA" w14:paraId="12BA1E23" w14:textId="77777777" w:rsidTr="0D479439">
        <w:tc>
          <w:tcPr>
            <w:tcW w:w="1900" w:type="dxa"/>
          </w:tcPr>
          <w:p w14:paraId="4DF9EEB3" w14:textId="77777777" w:rsidR="00732D5E" w:rsidRPr="00693DFA" w:rsidRDefault="00732D5E">
            <w:r w:rsidRPr="00693DFA">
              <w:t>Personnel</w:t>
            </w:r>
          </w:p>
        </w:tc>
        <w:tc>
          <w:tcPr>
            <w:tcW w:w="1570" w:type="dxa"/>
          </w:tcPr>
          <w:p w14:paraId="3DEEC669" w14:textId="77777777" w:rsidR="00732D5E" w:rsidRPr="00693DFA" w:rsidRDefault="00732D5E"/>
        </w:tc>
        <w:tc>
          <w:tcPr>
            <w:tcW w:w="1570" w:type="dxa"/>
          </w:tcPr>
          <w:p w14:paraId="3656B9AB" w14:textId="77777777" w:rsidR="00732D5E" w:rsidRPr="00693DFA" w:rsidRDefault="00732D5E"/>
        </w:tc>
        <w:tc>
          <w:tcPr>
            <w:tcW w:w="1570" w:type="dxa"/>
          </w:tcPr>
          <w:p w14:paraId="45FB0818" w14:textId="77777777" w:rsidR="00732D5E" w:rsidRPr="00693DFA" w:rsidRDefault="00732D5E"/>
        </w:tc>
        <w:tc>
          <w:tcPr>
            <w:tcW w:w="1570" w:type="dxa"/>
          </w:tcPr>
          <w:p w14:paraId="049F31CB" w14:textId="77777777" w:rsidR="00732D5E" w:rsidRPr="00693DFA" w:rsidRDefault="00732D5E"/>
        </w:tc>
        <w:tc>
          <w:tcPr>
            <w:tcW w:w="1396" w:type="dxa"/>
          </w:tcPr>
          <w:p w14:paraId="53128261" w14:textId="77777777" w:rsidR="00732D5E" w:rsidRPr="00693DFA" w:rsidRDefault="00732D5E"/>
        </w:tc>
      </w:tr>
      <w:tr w:rsidR="00732D5E" w:rsidRPr="00693DFA" w14:paraId="1D75E485" w14:textId="77777777" w:rsidTr="0D479439">
        <w:tc>
          <w:tcPr>
            <w:tcW w:w="1900" w:type="dxa"/>
          </w:tcPr>
          <w:p w14:paraId="4EA1EC56" w14:textId="77777777" w:rsidR="00732D5E" w:rsidRPr="00693DFA" w:rsidRDefault="00732D5E">
            <w:r w:rsidRPr="00693DFA">
              <w:t>Fringe Benefits</w:t>
            </w:r>
          </w:p>
        </w:tc>
        <w:tc>
          <w:tcPr>
            <w:tcW w:w="1570" w:type="dxa"/>
          </w:tcPr>
          <w:p w14:paraId="62486C05" w14:textId="77777777" w:rsidR="00732D5E" w:rsidRPr="00693DFA" w:rsidRDefault="00732D5E"/>
        </w:tc>
        <w:tc>
          <w:tcPr>
            <w:tcW w:w="1570" w:type="dxa"/>
          </w:tcPr>
          <w:p w14:paraId="4101652C" w14:textId="77777777" w:rsidR="00732D5E" w:rsidRPr="00693DFA" w:rsidRDefault="00732D5E"/>
        </w:tc>
        <w:tc>
          <w:tcPr>
            <w:tcW w:w="1570" w:type="dxa"/>
          </w:tcPr>
          <w:p w14:paraId="4B99056E" w14:textId="77777777" w:rsidR="00732D5E" w:rsidRPr="00693DFA" w:rsidRDefault="00732D5E"/>
        </w:tc>
        <w:tc>
          <w:tcPr>
            <w:tcW w:w="1570" w:type="dxa"/>
          </w:tcPr>
          <w:p w14:paraId="1299C43A" w14:textId="77777777" w:rsidR="00732D5E" w:rsidRPr="00693DFA" w:rsidRDefault="00732D5E"/>
        </w:tc>
        <w:tc>
          <w:tcPr>
            <w:tcW w:w="1396" w:type="dxa"/>
          </w:tcPr>
          <w:p w14:paraId="4DDBEF00" w14:textId="77777777" w:rsidR="00732D5E" w:rsidRPr="00693DFA" w:rsidRDefault="00732D5E"/>
        </w:tc>
      </w:tr>
      <w:tr w:rsidR="00732D5E" w:rsidRPr="00693DFA" w14:paraId="5067AF24" w14:textId="77777777" w:rsidTr="0D479439">
        <w:tc>
          <w:tcPr>
            <w:tcW w:w="1900" w:type="dxa"/>
          </w:tcPr>
          <w:p w14:paraId="5D2E619E" w14:textId="77777777" w:rsidR="00732D5E" w:rsidRPr="00693DFA" w:rsidRDefault="00732D5E">
            <w:r w:rsidRPr="00693DFA">
              <w:t>Travel</w:t>
            </w:r>
          </w:p>
        </w:tc>
        <w:tc>
          <w:tcPr>
            <w:tcW w:w="1570" w:type="dxa"/>
          </w:tcPr>
          <w:p w14:paraId="3461D779" w14:textId="77777777" w:rsidR="00732D5E" w:rsidRPr="00693DFA" w:rsidRDefault="00732D5E"/>
        </w:tc>
        <w:tc>
          <w:tcPr>
            <w:tcW w:w="1570" w:type="dxa"/>
          </w:tcPr>
          <w:p w14:paraId="3CF2D8B6" w14:textId="77777777" w:rsidR="00732D5E" w:rsidRPr="00693DFA" w:rsidRDefault="00732D5E"/>
        </w:tc>
        <w:tc>
          <w:tcPr>
            <w:tcW w:w="1570" w:type="dxa"/>
          </w:tcPr>
          <w:p w14:paraId="0FB78278" w14:textId="77777777" w:rsidR="00732D5E" w:rsidRPr="00693DFA" w:rsidRDefault="00732D5E"/>
        </w:tc>
        <w:tc>
          <w:tcPr>
            <w:tcW w:w="1570" w:type="dxa"/>
          </w:tcPr>
          <w:p w14:paraId="1FC39945" w14:textId="77777777" w:rsidR="00732D5E" w:rsidRPr="00693DFA" w:rsidRDefault="00732D5E"/>
        </w:tc>
        <w:tc>
          <w:tcPr>
            <w:tcW w:w="1396" w:type="dxa"/>
          </w:tcPr>
          <w:p w14:paraId="0562CB0E" w14:textId="77777777" w:rsidR="00732D5E" w:rsidRPr="00693DFA" w:rsidRDefault="00732D5E"/>
        </w:tc>
      </w:tr>
      <w:tr w:rsidR="00732D5E" w:rsidRPr="00693DFA" w14:paraId="7C18D17A" w14:textId="77777777" w:rsidTr="0D479439">
        <w:tc>
          <w:tcPr>
            <w:tcW w:w="1900" w:type="dxa"/>
          </w:tcPr>
          <w:p w14:paraId="31EC0B2F" w14:textId="77777777" w:rsidR="00732D5E" w:rsidRPr="00693DFA" w:rsidRDefault="00732D5E">
            <w:r w:rsidRPr="00693DFA">
              <w:lastRenderedPageBreak/>
              <w:t>Equipment*</w:t>
            </w:r>
          </w:p>
        </w:tc>
        <w:tc>
          <w:tcPr>
            <w:tcW w:w="1570" w:type="dxa"/>
          </w:tcPr>
          <w:p w14:paraId="52E40ED7" w14:textId="77777777" w:rsidR="00732D5E" w:rsidRPr="00693DFA" w:rsidRDefault="0004691A" w:rsidP="0004691A">
            <w:pPr>
              <w:ind w:left="720"/>
              <w:jc w:val="center"/>
            </w:pPr>
            <w:r w:rsidRPr="00693DFA">
              <w:t>-0-</w:t>
            </w:r>
          </w:p>
        </w:tc>
        <w:tc>
          <w:tcPr>
            <w:tcW w:w="1570" w:type="dxa"/>
          </w:tcPr>
          <w:p w14:paraId="4032FF2D" w14:textId="77777777" w:rsidR="00732D5E" w:rsidRPr="00693DFA" w:rsidRDefault="0004691A" w:rsidP="0004691A">
            <w:pPr>
              <w:jc w:val="center"/>
            </w:pPr>
            <w:r w:rsidRPr="00693DFA">
              <w:t>-0-</w:t>
            </w:r>
          </w:p>
        </w:tc>
        <w:tc>
          <w:tcPr>
            <w:tcW w:w="1570" w:type="dxa"/>
          </w:tcPr>
          <w:p w14:paraId="64B5410B" w14:textId="77777777" w:rsidR="00732D5E" w:rsidRPr="00693DFA" w:rsidRDefault="0004691A" w:rsidP="0004691A">
            <w:pPr>
              <w:jc w:val="center"/>
            </w:pPr>
            <w:r w:rsidRPr="00693DFA">
              <w:t>-0-</w:t>
            </w:r>
          </w:p>
        </w:tc>
        <w:tc>
          <w:tcPr>
            <w:tcW w:w="1570" w:type="dxa"/>
          </w:tcPr>
          <w:p w14:paraId="365FE045" w14:textId="77777777" w:rsidR="00732D5E" w:rsidRPr="00693DFA" w:rsidRDefault="0004691A" w:rsidP="0004691A">
            <w:pPr>
              <w:jc w:val="center"/>
            </w:pPr>
            <w:r w:rsidRPr="00693DFA">
              <w:t>-0-</w:t>
            </w:r>
          </w:p>
        </w:tc>
        <w:tc>
          <w:tcPr>
            <w:tcW w:w="1396" w:type="dxa"/>
          </w:tcPr>
          <w:p w14:paraId="6B6DF1B9" w14:textId="77777777" w:rsidR="00732D5E" w:rsidRPr="00693DFA" w:rsidRDefault="0004691A" w:rsidP="0004691A">
            <w:pPr>
              <w:jc w:val="center"/>
            </w:pPr>
            <w:r w:rsidRPr="00693DFA">
              <w:t>-0-</w:t>
            </w:r>
          </w:p>
        </w:tc>
      </w:tr>
      <w:tr w:rsidR="00732D5E" w:rsidRPr="00693DFA" w14:paraId="18F551F0" w14:textId="77777777" w:rsidTr="0D479439">
        <w:tc>
          <w:tcPr>
            <w:tcW w:w="1900" w:type="dxa"/>
          </w:tcPr>
          <w:p w14:paraId="2C8279FE" w14:textId="77777777" w:rsidR="00732D5E" w:rsidRPr="00693DFA" w:rsidRDefault="00732D5E">
            <w:r w:rsidRPr="00693DFA">
              <w:t>Supplies</w:t>
            </w:r>
          </w:p>
        </w:tc>
        <w:tc>
          <w:tcPr>
            <w:tcW w:w="1570" w:type="dxa"/>
          </w:tcPr>
          <w:p w14:paraId="34CE0A41" w14:textId="77777777" w:rsidR="00732D5E" w:rsidRPr="00693DFA" w:rsidRDefault="00732D5E"/>
        </w:tc>
        <w:tc>
          <w:tcPr>
            <w:tcW w:w="1570" w:type="dxa"/>
          </w:tcPr>
          <w:p w14:paraId="62EBF3C5" w14:textId="77777777" w:rsidR="00732D5E" w:rsidRPr="00693DFA" w:rsidRDefault="00732D5E"/>
        </w:tc>
        <w:tc>
          <w:tcPr>
            <w:tcW w:w="1570" w:type="dxa"/>
          </w:tcPr>
          <w:p w14:paraId="6D98A12B" w14:textId="77777777" w:rsidR="00732D5E" w:rsidRPr="00693DFA" w:rsidRDefault="00732D5E"/>
        </w:tc>
        <w:tc>
          <w:tcPr>
            <w:tcW w:w="1570" w:type="dxa"/>
          </w:tcPr>
          <w:p w14:paraId="2946DB82" w14:textId="77777777" w:rsidR="00732D5E" w:rsidRPr="00693DFA" w:rsidRDefault="00732D5E"/>
        </w:tc>
        <w:tc>
          <w:tcPr>
            <w:tcW w:w="1396" w:type="dxa"/>
          </w:tcPr>
          <w:p w14:paraId="5997CC1D" w14:textId="77777777" w:rsidR="00732D5E" w:rsidRPr="00693DFA" w:rsidRDefault="00732D5E"/>
        </w:tc>
      </w:tr>
      <w:tr w:rsidR="00732D5E" w:rsidRPr="00693DFA" w14:paraId="6ADE877A" w14:textId="77777777" w:rsidTr="0D479439">
        <w:tc>
          <w:tcPr>
            <w:tcW w:w="1900" w:type="dxa"/>
          </w:tcPr>
          <w:p w14:paraId="00FB7662" w14:textId="77777777" w:rsidR="00732D5E" w:rsidRPr="00693DFA" w:rsidRDefault="00732D5E">
            <w:r w:rsidRPr="00693DFA">
              <w:t>Contractual</w:t>
            </w:r>
          </w:p>
        </w:tc>
        <w:tc>
          <w:tcPr>
            <w:tcW w:w="1570" w:type="dxa"/>
          </w:tcPr>
          <w:p w14:paraId="110FFD37" w14:textId="77777777" w:rsidR="00732D5E" w:rsidRPr="00693DFA" w:rsidRDefault="00732D5E"/>
        </w:tc>
        <w:tc>
          <w:tcPr>
            <w:tcW w:w="1570" w:type="dxa"/>
          </w:tcPr>
          <w:p w14:paraId="6B699379" w14:textId="77777777" w:rsidR="00732D5E" w:rsidRPr="00693DFA" w:rsidRDefault="00732D5E"/>
        </w:tc>
        <w:tc>
          <w:tcPr>
            <w:tcW w:w="1570" w:type="dxa"/>
          </w:tcPr>
          <w:p w14:paraId="3FE9F23F" w14:textId="77777777" w:rsidR="00732D5E" w:rsidRPr="00693DFA" w:rsidRDefault="00732D5E"/>
        </w:tc>
        <w:tc>
          <w:tcPr>
            <w:tcW w:w="1570" w:type="dxa"/>
          </w:tcPr>
          <w:p w14:paraId="1F72F646" w14:textId="77777777" w:rsidR="00732D5E" w:rsidRPr="00693DFA" w:rsidRDefault="00732D5E"/>
        </w:tc>
        <w:tc>
          <w:tcPr>
            <w:tcW w:w="1396" w:type="dxa"/>
          </w:tcPr>
          <w:p w14:paraId="08CE6F91" w14:textId="77777777" w:rsidR="00732D5E" w:rsidRPr="00693DFA" w:rsidRDefault="00732D5E"/>
        </w:tc>
      </w:tr>
      <w:tr w:rsidR="3DD6493B" w:rsidRPr="00693DFA" w14:paraId="223AC726" w14:textId="77777777" w:rsidTr="0D479439">
        <w:tc>
          <w:tcPr>
            <w:tcW w:w="1870" w:type="dxa"/>
          </w:tcPr>
          <w:p w14:paraId="5D086496" w14:textId="3D2AF5D2" w:rsidR="145BEA79" w:rsidRPr="00693DFA" w:rsidRDefault="145BEA79" w:rsidP="3DD6493B">
            <w:r w:rsidRPr="00693DFA">
              <w:t>Indirect Costs</w:t>
            </w:r>
          </w:p>
        </w:tc>
        <w:tc>
          <w:tcPr>
            <w:tcW w:w="1544" w:type="dxa"/>
          </w:tcPr>
          <w:p w14:paraId="573FAC0F" w14:textId="180A270B" w:rsidR="3DD6493B" w:rsidRPr="00693DFA" w:rsidRDefault="3DD6493B" w:rsidP="3DD6493B"/>
        </w:tc>
        <w:tc>
          <w:tcPr>
            <w:tcW w:w="1526" w:type="dxa"/>
          </w:tcPr>
          <w:p w14:paraId="27C3DDF0" w14:textId="60B2C301" w:rsidR="3DD6493B" w:rsidRPr="00693DFA" w:rsidRDefault="3DD6493B" w:rsidP="3DD6493B"/>
        </w:tc>
        <w:tc>
          <w:tcPr>
            <w:tcW w:w="1526" w:type="dxa"/>
          </w:tcPr>
          <w:p w14:paraId="6FCCACB9" w14:textId="3A92D14A" w:rsidR="3DD6493B" w:rsidRPr="00693DFA" w:rsidRDefault="3DD6493B" w:rsidP="3DD6493B"/>
        </w:tc>
        <w:tc>
          <w:tcPr>
            <w:tcW w:w="1526" w:type="dxa"/>
          </w:tcPr>
          <w:p w14:paraId="3101CDEC" w14:textId="4E638006" w:rsidR="3DD6493B" w:rsidRPr="00693DFA" w:rsidRDefault="3DD6493B" w:rsidP="3DD6493B"/>
        </w:tc>
        <w:tc>
          <w:tcPr>
            <w:tcW w:w="1358" w:type="dxa"/>
          </w:tcPr>
          <w:p w14:paraId="6C3156B4" w14:textId="3B434C5E" w:rsidR="3DD6493B" w:rsidRPr="00693DFA" w:rsidRDefault="3DD6493B" w:rsidP="3DD6493B"/>
        </w:tc>
      </w:tr>
      <w:tr w:rsidR="00732D5E" w:rsidRPr="00693DFA" w14:paraId="7BF2A270" w14:textId="77777777" w:rsidTr="0D479439">
        <w:tc>
          <w:tcPr>
            <w:tcW w:w="1900" w:type="dxa"/>
          </w:tcPr>
          <w:p w14:paraId="0E594ED3" w14:textId="77777777" w:rsidR="00732D5E" w:rsidRPr="00693DFA" w:rsidRDefault="00006DF5">
            <w:r w:rsidRPr="00693DFA">
              <w:t xml:space="preserve">Other: </w:t>
            </w:r>
            <w:r w:rsidR="00732D5E" w:rsidRPr="00693DFA">
              <w:t>Loans</w:t>
            </w:r>
          </w:p>
        </w:tc>
        <w:tc>
          <w:tcPr>
            <w:tcW w:w="1570" w:type="dxa"/>
          </w:tcPr>
          <w:p w14:paraId="61CDCEAD" w14:textId="77777777" w:rsidR="00732D5E" w:rsidRPr="00693DFA" w:rsidRDefault="00732D5E"/>
        </w:tc>
        <w:tc>
          <w:tcPr>
            <w:tcW w:w="1570" w:type="dxa"/>
          </w:tcPr>
          <w:p w14:paraId="6BB9E253" w14:textId="77777777" w:rsidR="00732D5E" w:rsidRPr="00693DFA" w:rsidRDefault="00732D5E"/>
        </w:tc>
        <w:tc>
          <w:tcPr>
            <w:tcW w:w="1570" w:type="dxa"/>
          </w:tcPr>
          <w:p w14:paraId="23DE523C" w14:textId="77777777" w:rsidR="00732D5E" w:rsidRPr="00693DFA" w:rsidRDefault="00732D5E"/>
        </w:tc>
        <w:tc>
          <w:tcPr>
            <w:tcW w:w="1570" w:type="dxa"/>
          </w:tcPr>
          <w:p w14:paraId="52E56223" w14:textId="77777777" w:rsidR="00732D5E" w:rsidRPr="00693DFA" w:rsidRDefault="00732D5E"/>
        </w:tc>
        <w:tc>
          <w:tcPr>
            <w:tcW w:w="1396" w:type="dxa"/>
          </w:tcPr>
          <w:p w14:paraId="07547A01" w14:textId="77777777" w:rsidR="00732D5E" w:rsidRPr="00693DFA" w:rsidRDefault="00732D5E"/>
        </w:tc>
      </w:tr>
      <w:tr w:rsidR="00006DF5" w:rsidRPr="00693DFA" w14:paraId="20F5DFFD" w14:textId="77777777" w:rsidTr="0D479439">
        <w:tc>
          <w:tcPr>
            <w:tcW w:w="1900" w:type="dxa"/>
            <w:tcBorders>
              <w:bottom w:val="single" w:sz="4" w:space="0" w:color="auto"/>
            </w:tcBorders>
          </w:tcPr>
          <w:p w14:paraId="19A4E0FA" w14:textId="77777777" w:rsidR="00006DF5" w:rsidRPr="00693DFA" w:rsidRDefault="00006DF5">
            <w:r w:rsidRPr="00693DFA">
              <w:t>Other: Subgrants</w:t>
            </w:r>
          </w:p>
        </w:tc>
        <w:tc>
          <w:tcPr>
            <w:tcW w:w="1570" w:type="dxa"/>
            <w:tcBorders>
              <w:bottom w:val="single" w:sz="4" w:space="0" w:color="auto"/>
            </w:tcBorders>
          </w:tcPr>
          <w:p w14:paraId="5043CB0F" w14:textId="77777777" w:rsidR="00006DF5" w:rsidRPr="00693DFA" w:rsidRDefault="00006DF5"/>
        </w:tc>
        <w:tc>
          <w:tcPr>
            <w:tcW w:w="1570" w:type="dxa"/>
            <w:tcBorders>
              <w:bottom w:val="single" w:sz="4" w:space="0" w:color="auto"/>
            </w:tcBorders>
          </w:tcPr>
          <w:p w14:paraId="07459315" w14:textId="77777777" w:rsidR="00006DF5" w:rsidRPr="00693DFA" w:rsidRDefault="00006DF5"/>
        </w:tc>
        <w:tc>
          <w:tcPr>
            <w:tcW w:w="1570" w:type="dxa"/>
            <w:tcBorders>
              <w:bottom w:val="single" w:sz="4" w:space="0" w:color="auto"/>
            </w:tcBorders>
          </w:tcPr>
          <w:p w14:paraId="6537F28F" w14:textId="77777777" w:rsidR="00006DF5" w:rsidRPr="00693DFA" w:rsidRDefault="00006DF5"/>
        </w:tc>
        <w:tc>
          <w:tcPr>
            <w:tcW w:w="1570" w:type="dxa"/>
            <w:tcBorders>
              <w:bottom w:val="single" w:sz="4" w:space="0" w:color="auto"/>
            </w:tcBorders>
          </w:tcPr>
          <w:p w14:paraId="6DFB9E20" w14:textId="77777777" w:rsidR="00006DF5" w:rsidRPr="00693DFA" w:rsidRDefault="00006DF5"/>
        </w:tc>
        <w:tc>
          <w:tcPr>
            <w:tcW w:w="1396" w:type="dxa"/>
            <w:tcBorders>
              <w:bottom w:val="single" w:sz="4" w:space="0" w:color="auto"/>
            </w:tcBorders>
          </w:tcPr>
          <w:p w14:paraId="70DF9E56" w14:textId="77777777" w:rsidR="00006DF5" w:rsidRPr="00693DFA" w:rsidRDefault="00006DF5"/>
        </w:tc>
      </w:tr>
      <w:tr w:rsidR="00732D5E" w:rsidRPr="00693DFA" w14:paraId="0A1BB05C" w14:textId="77777777" w:rsidTr="0D479439">
        <w:tc>
          <w:tcPr>
            <w:tcW w:w="1900" w:type="dxa"/>
            <w:shd w:val="clear" w:color="auto" w:fill="D9D9D9" w:themeFill="background1" w:themeFillShade="D9"/>
          </w:tcPr>
          <w:p w14:paraId="1B6E2229" w14:textId="362DB5E7" w:rsidR="00732D5E" w:rsidRPr="00693DFA" w:rsidRDefault="79DDB697" w:rsidP="00952E54">
            <w:pPr>
              <w:rPr>
                <w:b/>
                <w:bCs/>
              </w:rPr>
            </w:pPr>
            <w:r w:rsidRPr="00693DFA">
              <w:rPr>
                <w:b/>
                <w:bCs/>
              </w:rPr>
              <w:t>Total Budget</w:t>
            </w:r>
          </w:p>
        </w:tc>
        <w:tc>
          <w:tcPr>
            <w:tcW w:w="1570" w:type="dxa"/>
            <w:shd w:val="clear" w:color="auto" w:fill="D9D9D9" w:themeFill="background1" w:themeFillShade="D9"/>
          </w:tcPr>
          <w:p w14:paraId="44E871BC" w14:textId="77777777" w:rsidR="00732D5E" w:rsidRPr="00693DFA" w:rsidRDefault="00732D5E"/>
        </w:tc>
        <w:tc>
          <w:tcPr>
            <w:tcW w:w="1570" w:type="dxa"/>
            <w:shd w:val="clear" w:color="auto" w:fill="D9D9D9" w:themeFill="background1" w:themeFillShade="D9"/>
          </w:tcPr>
          <w:p w14:paraId="144A5D23" w14:textId="77777777" w:rsidR="00732D5E" w:rsidRPr="00693DFA" w:rsidRDefault="00732D5E"/>
        </w:tc>
        <w:tc>
          <w:tcPr>
            <w:tcW w:w="1570" w:type="dxa"/>
            <w:shd w:val="clear" w:color="auto" w:fill="D9D9D9" w:themeFill="background1" w:themeFillShade="D9"/>
          </w:tcPr>
          <w:p w14:paraId="738610EB" w14:textId="77777777" w:rsidR="00732D5E" w:rsidRPr="00693DFA" w:rsidRDefault="00732D5E"/>
        </w:tc>
        <w:tc>
          <w:tcPr>
            <w:tcW w:w="1570" w:type="dxa"/>
            <w:shd w:val="clear" w:color="auto" w:fill="D9D9D9" w:themeFill="background1" w:themeFillShade="D9"/>
          </w:tcPr>
          <w:p w14:paraId="637805D2" w14:textId="77777777" w:rsidR="00732D5E" w:rsidRPr="00693DFA" w:rsidRDefault="00732D5E"/>
        </w:tc>
        <w:tc>
          <w:tcPr>
            <w:tcW w:w="1396" w:type="dxa"/>
            <w:shd w:val="clear" w:color="auto" w:fill="D9D9D9" w:themeFill="background1" w:themeFillShade="D9"/>
          </w:tcPr>
          <w:p w14:paraId="463F29E8" w14:textId="77777777" w:rsidR="00732D5E" w:rsidRPr="00693DFA" w:rsidRDefault="00732D5E"/>
        </w:tc>
      </w:tr>
      <w:tr w:rsidR="00732D5E" w:rsidRPr="00693DFA" w14:paraId="723F1809" w14:textId="77777777" w:rsidTr="0D479439">
        <w:tc>
          <w:tcPr>
            <w:tcW w:w="1900" w:type="dxa"/>
          </w:tcPr>
          <w:p w14:paraId="553B6FF3" w14:textId="77777777" w:rsidR="00732D5E" w:rsidRPr="00693DFA" w:rsidRDefault="00732D5E" w:rsidP="6724EE28">
            <w:r w:rsidRPr="00693DFA">
              <w:t>Total</w:t>
            </w:r>
            <w:r w:rsidR="00EB195E" w:rsidRPr="00693DFA">
              <w:t xml:space="preserve"> Federal Funding</w:t>
            </w:r>
          </w:p>
        </w:tc>
        <w:tc>
          <w:tcPr>
            <w:tcW w:w="1570" w:type="dxa"/>
          </w:tcPr>
          <w:p w14:paraId="3B7B4B86" w14:textId="77777777" w:rsidR="00732D5E" w:rsidRPr="00693DFA" w:rsidRDefault="00732D5E"/>
        </w:tc>
        <w:tc>
          <w:tcPr>
            <w:tcW w:w="1570" w:type="dxa"/>
          </w:tcPr>
          <w:p w14:paraId="3A0FF5F2" w14:textId="77777777" w:rsidR="00732D5E" w:rsidRPr="00693DFA" w:rsidRDefault="00732D5E"/>
        </w:tc>
        <w:tc>
          <w:tcPr>
            <w:tcW w:w="1570" w:type="dxa"/>
          </w:tcPr>
          <w:p w14:paraId="5630AD66" w14:textId="77777777" w:rsidR="00732D5E" w:rsidRPr="00693DFA" w:rsidRDefault="00732D5E"/>
        </w:tc>
        <w:tc>
          <w:tcPr>
            <w:tcW w:w="1570" w:type="dxa"/>
          </w:tcPr>
          <w:p w14:paraId="61829076" w14:textId="77777777" w:rsidR="00732D5E" w:rsidRPr="00693DFA" w:rsidRDefault="00732D5E"/>
        </w:tc>
        <w:tc>
          <w:tcPr>
            <w:tcW w:w="1396" w:type="dxa"/>
          </w:tcPr>
          <w:p w14:paraId="2BA226A1" w14:textId="77777777" w:rsidR="00732D5E" w:rsidRPr="00693DFA" w:rsidRDefault="00732D5E"/>
        </w:tc>
      </w:tr>
      <w:tr w:rsidR="00732D5E" w:rsidRPr="00693DFA" w14:paraId="09B5BB56" w14:textId="77777777" w:rsidTr="0D479439">
        <w:tc>
          <w:tcPr>
            <w:tcW w:w="1900" w:type="dxa"/>
          </w:tcPr>
          <w:p w14:paraId="5E383DD5" w14:textId="2BAECBB0" w:rsidR="00732D5E" w:rsidRPr="00693DFA" w:rsidRDefault="3A5E18B5" w:rsidP="6724EE28">
            <w:r>
              <w:t>Cost Share (</w:t>
            </w:r>
            <w:r w:rsidR="00B80C12">
              <w:t>not required</w:t>
            </w:r>
            <w:r w:rsidR="004E72E3">
              <w:t xml:space="preserve"> FY2</w:t>
            </w:r>
            <w:r w:rsidR="495E2084">
              <w:t>5</w:t>
            </w:r>
            <w:r w:rsidR="00B80C12">
              <w:t>)</w:t>
            </w:r>
          </w:p>
        </w:tc>
        <w:tc>
          <w:tcPr>
            <w:tcW w:w="1570" w:type="dxa"/>
          </w:tcPr>
          <w:p w14:paraId="1E72DDB9" w14:textId="77777777" w:rsidR="00732D5E" w:rsidRPr="00693DFA" w:rsidRDefault="27888399" w:rsidP="223681C8">
            <w:pPr>
              <w:ind w:left="720"/>
              <w:jc w:val="center"/>
            </w:pPr>
            <w:r>
              <w:t>-0-</w:t>
            </w:r>
          </w:p>
          <w:p w14:paraId="17AD93B2" w14:textId="764A4B49" w:rsidR="00732D5E" w:rsidRPr="00693DFA" w:rsidRDefault="00732D5E" w:rsidP="223681C8"/>
        </w:tc>
        <w:tc>
          <w:tcPr>
            <w:tcW w:w="1570" w:type="dxa"/>
          </w:tcPr>
          <w:p w14:paraId="4D40812E" w14:textId="77777777" w:rsidR="00732D5E" w:rsidRPr="00693DFA" w:rsidRDefault="27888399" w:rsidP="223681C8">
            <w:pPr>
              <w:ind w:left="720"/>
              <w:jc w:val="center"/>
            </w:pPr>
            <w:r>
              <w:t>-0-</w:t>
            </w:r>
          </w:p>
          <w:p w14:paraId="0DE4B5B7" w14:textId="3E837E83" w:rsidR="00732D5E" w:rsidRPr="00693DFA" w:rsidRDefault="00732D5E" w:rsidP="223681C8"/>
        </w:tc>
        <w:tc>
          <w:tcPr>
            <w:tcW w:w="1570" w:type="dxa"/>
          </w:tcPr>
          <w:p w14:paraId="6CC06793" w14:textId="77777777" w:rsidR="00732D5E" w:rsidRPr="00693DFA" w:rsidRDefault="27888399" w:rsidP="223681C8">
            <w:pPr>
              <w:ind w:left="720"/>
              <w:jc w:val="center"/>
            </w:pPr>
            <w:r>
              <w:t>-0-</w:t>
            </w:r>
          </w:p>
          <w:p w14:paraId="66204FF1" w14:textId="6D05122B" w:rsidR="00732D5E" w:rsidRPr="00693DFA" w:rsidRDefault="00732D5E" w:rsidP="223681C8"/>
        </w:tc>
        <w:tc>
          <w:tcPr>
            <w:tcW w:w="1570" w:type="dxa"/>
          </w:tcPr>
          <w:p w14:paraId="6C280560" w14:textId="77777777" w:rsidR="00732D5E" w:rsidRPr="00693DFA" w:rsidRDefault="27888399" w:rsidP="223681C8">
            <w:pPr>
              <w:ind w:left="720"/>
              <w:jc w:val="center"/>
            </w:pPr>
            <w:r>
              <w:t>-0-</w:t>
            </w:r>
          </w:p>
          <w:p w14:paraId="2DBF0D7D" w14:textId="2A0B474B" w:rsidR="00732D5E" w:rsidRPr="00693DFA" w:rsidRDefault="00732D5E" w:rsidP="223681C8"/>
        </w:tc>
        <w:tc>
          <w:tcPr>
            <w:tcW w:w="1396" w:type="dxa"/>
          </w:tcPr>
          <w:p w14:paraId="2EF8DC4F" w14:textId="77777777" w:rsidR="00732D5E" w:rsidRPr="00693DFA" w:rsidRDefault="27888399" w:rsidP="223681C8">
            <w:pPr>
              <w:ind w:left="720"/>
              <w:jc w:val="center"/>
            </w:pPr>
            <w:r>
              <w:t>-0-</w:t>
            </w:r>
          </w:p>
          <w:p w14:paraId="6B62F1B3" w14:textId="6C7D5A94" w:rsidR="00732D5E" w:rsidRPr="00693DFA" w:rsidRDefault="00732D5E" w:rsidP="223681C8"/>
        </w:tc>
      </w:tr>
    </w:tbl>
    <w:p w14:paraId="56F7B912" w14:textId="408813E9" w:rsidR="6724EE28" w:rsidRPr="00693DFA" w:rsidRDefault="6724EE28"/>
    <w:p w14:paraId="49D9E319" w14:textId="48C3C02E" w:rsidR="00936DD8" w:rsidRPr="00693DFA" w:rsidRDefault="00752B57" w:rsidP="00752B57">
      <w:pPr>
        <w:ind w:left="360"/>
      </w:pPr>
      <w:r>
        <w:t>*</w:t>
      </w:r>
      <w:r w:rsidR="00344D43">
        <w:t>EPA defines equipment as items that cost $</w:t>
      </w:r>
      <w:r w:rsidR="00DE5C11">
        <w:t>10,</w:t>
      </w:r>
      <w:r w:rsidR="00344D43">
        <w:t>000 or more</w:t>
      </w:r>
      <w:r w:rsidR="55E51581">
        <w:t>, and equipment costs are not allowed under this program</w:t>
      </w:r>
      <w:r w:rsidR="00344D43">
        <w:t>. Items costing less than $</w:t>
      </w:r>
      <w:r w:rsidR="00DE5C11">
        <w:t>10,</w:t>
      </w:r>
      <w:r w:rsidR="00344D43">
        <w:t>000 are considered supplies.</w:t>
      </w:r>
    </w:p>
    <w:p w14:paraId="32064FBF" w14:textId="4E3EB21D" w:rsidR="00752B57" w:rsidRPr="00693DFA" w:rsidRDefault="00752B57" w:rsidP="00BA2662">
      <w:pPr>
        <w:ind w:left="360"/>
        <w:rPr>
          <w:rStyle w:val="normaltextrun"/>
          <w:color w:val="000000" w:themeColor="text1"/>
        </w:rPr>
      </w:pPr>
      <w:r w:rsidRPr="00693DFA">
        <w:rPr>
          <w:rStyle w:val="normaltextrun"/>
          <w:color w:val="000000"/>
          <w:shd w:val="clear" w:color="auto" w:fill="FFFFFF"/>
        </w:rPr>
        <w:t>**Cost share</w:t>
      </w:r>
      <w:r w:rsidR="00466EE8">
        <w:rPr>
          <w:rStyle w:val="normaltextrun"/>
          <w:color w:val="000000"/>
          <w:shd w:val="clear" w:color="auto" w:fill="FFFFFF"/>
        </w:rPr>
        <w:t>, if required,</w:t>
      </w:r>
      <w:r w:rsidRPr="00693DFA">
        <w:rPr>
          <w:rStyle w:val="normaltextrun"/>
          <w:color w:val="000000"/>
          <w:shd w:val="clear" w:color="auto" w:fill="FFFFFF"/>
        </w:rPr>
        <w:t xml:space="preserve"> must be included as appropriate in any combination of the first six lines of</w:t>
      </w:r>
      <w:r w:rsidR="00466EE8">
        <w:rPr>
          <w:rStyle w:val="normaltextrun"/>
          <w:color w:val="000000"/>
          <w:shd w:val="clear" w:color="auto" w:fill="FFFFFF"/>
        </w:rPr>
        <w:t xml:space="preserve"> </w:t>
      </w:r>
      <w:r w:rsidRPr="00693DFA">
        <w:rPr>
          <w:rStyle w:val="normaltextrun"/>
          <w:color w:val="000000"/>
          <w:shd w:val="clear" w:color="auto" w:fill="FFFFFF"/>
        </w:rPr>
        <w:t xml:space="preserve">the chart, and </w:t>
      </w:r>
      <w:r w:rsidR="21AA0FA5" w:rsidRPr="00693DFA">
        <w:rPr>
          <w:rStyle w:val="normaltextrun"/>
          <w:color w:val="000000"/>
          <w:shd w:val="clear" w:color="auto" w:fill="FFFFFF"/>
        </w:rPr>
        <w:t xml:space="preserve">can appear </w:t>
      </w:r>
      <w:r w:rsidRPr="00693DFA">
        <w:rPr>
          <w:rStyle w:val="normaltextrun"/>
          <w:color w:val="000000"/>
          <w:shd w:val="clear" w:color="auto" w:fill="FFFFFF"/>
        </w:rPr>
        <w:t>in the “Other” line item</w:t>
      </w:r>
      <w:r w:rsidR="4F99D25F" w:rsidRPr="00693DFA">
        <w:rPr>
          <w:rStyle w:val="normaltextrun"/>
          <w:color w:val="000000"/>
          <w:shd w:val="clear" w:color="auto" w:fill="FFFFFF"/>
        </w:rPr>
        <w:t xml:space="preserve"> if cost share will be met b</w:t>
      </w:r>
      <w:r w:rsidR="208415A3" w:rsidRPr="00693DFA">
        <w:rPr>
          <w:rStyle w:val="normaltextrun"/>
          <w:color w:val="000000"/>
          <w:shd w:val="clear" w:color="auto" w:fill="FFFFFF"/>
        </w:rPr>
        <w:t>y</w:t>
      </w:r>
      <w:r w:rsidR="00466EE8">
        <w:rPr>
          <w:rStyle w:val="normaltextrun"/>
          <w:color w:val="000000"/>
          <w:shd w:val="clear" w:color="auto" w:fill="FFFFFF"/>
        </w:rPr>
        <w:t xml:space="preserve"> </w:t>
      </w:r>
      <w:r w:rsidR="4F99D25F" w:rsidRPr="00693DFA">
        <w:rPr>
          <w:rStyle w:val="normaltextrun"/>
          <w:color w:val="000000"/>
          <w:shd w:val="clear" w:color="auto" w:fill="FFFFFF"/>
        </w:rPr>
        <w:t>borrower/subgrantee contributions.</w:t>
      </w:r>
      <w:r w:rsidR="00466EE8">
        <w:rPr>
          <w:rStyle w:val="normaltextrun"/>
          <w:color w:val="000000"/>
          <w:shd w:val="clear" w:color="auto" w:fill="FFFFFF"/>
        </w:rPr>
        <w:t xml:space="preserve"> </w:t>
      </w:r>
    </w:p>
    <w:p w14:paraId="582BE05B" w14:textId="11D28839" w:rsidR="00752B57" w:rsidRPr="00693DFA" w:rsidRDefault="00752B57" w:rsidP="6FDD3590">
      <w:pPr>
        <w:rPr>
          <w:rStyle w:val="normaltextrun"/>
          <w:color w:val="000000" w:themeColor="text1"/>
        </w:rPr>
      </w:pPr>
    </w:p>
    <w:p w14:paraId="03459049" w14:textId="5F7F5EEE" w:rsidR="00752B57" w:rsidRPr="00693DFA" w:rsidRDefault="00A07038" w:rsidP="00D71BDE">
      <w:pPr>
        <w:pStyle w:val="ListParagraph"/>
        <w:numPr>
          <w:ilvl w:val="0"/>
          <w:numId w:val="5"/>
        </w:numPr>
        <w:rPr>
          <w:b/>
          <w:bCs/>
        </w:rPr>
      </w:pPr>
      <w:r w:rsidRPr="1A348298">
        <w:rPr>
          <w:b/>
          <w:bCs/>
        </w:rPr>
        <w:t xml:space="preserve">WORKPLAN </w:t>
      </w:r>
      <w:r w:rsidR="004B2334" w:rsidRPr="1A348298">
        <w:rPr>
          <w:b/>
          <w:bCs/>
        </w:rPr>
        <w:t>TASKS</w:t>
      </w:r>
    </w:p>
    <w:p w14:paraId="54CD245A" w14:textId="77777777" w:rsidR="004B2334" w:rsidRPr="00693DFA" w:rsidRDefault="004B2334" w:rsidP="004B2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CAC2FA8" w14:textId="75313058" w:rsidR="006E373D" w:rsidRPr="00693DFA" w:rsidRDefault="004B2334" w:rsidP="1A348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D479439">
        <w:rPr>
          <w:color w:val="FF0000"/>
        </w:rPr>
        <w:t xml:space="preserve">The Workplan must describe the tasks/activities to be accomplished, the </w:t>
      </w:r>
      <w:r w:rsidR="005B10F3" w:rsidRPr="0D479439">
        <w:rPr>
          <w:color w:val="FF0000"/>
        </w:rPr>
        <w:t xml:space="preserve">expected </w:t>
      </w:r>
      <w:r w:rsidRPr="0D479439">
        <w:rPr>
          <w:color w:val="FF0000"/>
        </w:rPr>
        <w:t xml:space="preserve">time frame for accomplishment (commitments), </w:t>
      </w:r>
      <w:r w:rsidR="005B10F3" w:rsidRPr="0D479439">
        <w:rPr>
          <w:color w:val="FF0000"/>
        </w:rPr>
        <w:t xml:space="preserve">the projected </w:t>
      </w:r>
      <w:r w:rsidR="007C6A9A" w:rsidRPr="0D479439">
        <w:rPr>
          <w:color w:val="FF0000"/>
        </w:rPr>
        <w:t>outputs</w:t>
      </w:r>
      <w:r w:rsidR="00D01D2E" w:rsidRPr="0D479439">
        <w:rPr>
          <w:color w:val="FF0000"/>
        </w:rPr>
        <w:t xml:space="preserve"> (activities </w:t>
      </w:r>
      <w:r w:rsidR="007C6A9A" w:rsidRPr="0D479439">
        <w:rPr>
          <w:color w:val="FF0000"/>
        </w:rPr>
        <w:t>and deliverables</w:t>
      </w:r>
      <w:r w:rsidR="00D01D2E" w:rsidRPr="0D479439">
        <w:rPr>
          <w:color w:val="FF0000"/>
        </w:rPr>
        <w:t>)</w:t>
      </w:r>
      <w:r w:rsidR="007C6A9A" w:rsidRPr="0D479439">
        <w:rPr>
          <w:color w:val="FF0000"/>
        </w:rPr>
        <w:t xml:space="preserve">, </w:t>
      </w:r>
      <w:r w:rsidR="00804BFF" w:rsidRPr="0D479439">
        <w:rPr>
          <w:color w:val="FF0000"/>
        </w:rPr>
        <w:t xml:space="preserve">and </w:t>
      </w:r>
      <w:r w:rsidR="007C6A9A" w:rsidRPr="0D479439">
        <w:rPr>
          <w:color w:val="FF0000"/>
        </w:rPr>
        <w:t>the projected outcomes</w:t>
      </w:r>
      <w:r w:rsidR="00D01D2E" w:rsidRPr="0D479439">
        <w:rPr>
          <w:color w:val="FF0000"/>
        </w:rPr>
        <w:t xml:space="preserve"> (environmental improvements and results)</w:t>
      </w:r>
      <w:r w:rsidR="00804BFF" w:rsidRPr="0D479439">
        <w:rPr>
          <w:color w:val="FF0000"/>
        </w:rPr>
        <w:t>.</w:t>
      </w:r>
      <w:r w:rsidR="00EB195E" w:rsidRPr="0D479439">
        <w:rPr>
          <w:color w:val="FF0000"/>
        </w:rPr>
        <w:t xml:space="preserve"> Utilize task activities </w:t>
      </w:r>
      <w:r w:rsidR="00D01D2E" w:rsidRPr="0D479439">
        <w:rPr>
          <w:color w:val="FF0000"/>
        </w:rPr>
        <w:t>described in</w:t>
      </w:r>
      <w:r w:rsidR="00EB195E" w:rsidRPr="0D479439">
        <w:rPr>
          <w:color w:val="FF0000"/>
        </w:rPr>
        <w:t xml:space="preserve"> your </w:t>
      </w:r>
      <w:r w:rsidR="00D01D2E" w:rsidRPr="0D479439">
        <w:rPr>
          <w:color w:val="FF0000"/>
        </w:rPr>
        <w:t>application</w:t>
      </w:r>
      <w:r w:rsidR="00EB195E" w:rsidRPr="0D479439">
        <w:rPr>
          <w:color w:val="FF0000"/>
        </w:rPr>
        <w:t xml:space="preserve">.  </w:t>
      </w:r>
      <w:r w:rsidR="00EB195E" w:rsidRPr="0D479439">
        <w:rPr>
          <w:b/>
          <w:bCs/>
          <w:color w:val="FF0000"/>
        </w:rPr>
        <w:t>For tasks which include a cost share component</w:t>
      </w:r>
      <w:r w:rsidR="3385FCA5" w:rsidRPr="0D479439">
        <w:rPr>
          <w:b/>
          <w:bCs/>
          <w:color w:val="FF0000"/>
        </w:rPr>
        <w:t xml:space="preserve"> (not </w:t>
      </w:r>
      <w:r w:rsidR="75F5D988" w:rsidRPr="0D479439">
        <w:rPr>
          <w:b/>
          <w:bCs/>
          <w:color w:val="FF0000"/>
        </w:rPr>
        <w:t>required</w:t>
      </w:r>
      <w:r w:rsidR="3385FCA5" w:rsidRPr="0D479439">
        <w:rPr>
          <w:b/>
          <w:bCs/>
          <w:color w:val="FF0000"/>
        </w:rPr>
        <w:t xml:space="preserve"> for FY</w:t>
      </w:r>
      <w:r w:rsidR="68AC1518" w:rsidRPr="0D479439">
        <w:rPr>
          <w:b/>
          <w:bCs/>
          <w:color w:val="FF0000"/>
        </w:rPr>
        <w:t>2</w:t>
      </w:r>
      <w:r w:rsidR="4E273C29" w:rsidRPr="0D479439">
        <w:rPr>
          <w:b/>
          <w:bCs/>
          <w:color w:val="FF0000"/>
        </w:rPr>
        <w:t>5</w:t>
      </w:r>
      <w:r w:rsidR="1D40DDC2" w:rsidRPr="0D479439">
        <w:rPr>
          <w:b/>
          <w:bCs/>
          <w:color w:val="FF0000"/>
        </w:rPr>
        <w:t xml:space="preserve"> award</w:t>
      </w:r>
      <w:r w:rsidR="3385FCA5" w:rsidRPr="0D479439">
        <w:rPr>
          <w:b/>
          <w:bCs/>
          <w:color w:val="FF0000"/>
        </w:rPr>
        <w:t>)</w:t>
      </w:r>
      <w:r w:rsidR="00EB195E" w:rsidRPr="0D479439">
        <w:rPr>
          <w:b/>
          <w:bCs/>
          <w:color w:val="FF0000"/>
        </w:rPr>
        <w:t>, identify which activities and subtasks will include a contribution toward the cost share.</w:t>
      </w:r>
      <w:r w:rsidR="396860E7" w:rsidRPr="0D479439">
        <w:rPr>
          <w:b/>
          <w:bCs/>
          <w:color w:val="FF0000"/>
        </w:rPr>
        <w:t xml:space="preserve"> </w:t>
      </w:r>
      <w:r w:rsidR="00EB195E" w:rsidRPr="0D479439">
        <w:rPr>
          <w:b/>
          <w:bCs/>
          <w:color w:val="FF0000"/>
          <w:u w:val="single"/>
        </w:rPr>
        <w:t>Edit chart as necessary</w:t>
      </w:r>
      <w:r w:rsidR="00D01D2E" w:rsidRPr="0D479439">
        <w:rPr>
          <w:b/>
          <w:bCs/>
          <w:color w:val="FF0000"/>
          <w:u w:val="single"/>
        </w:rPr>
        <w:t>, but do not include more than 4 tasks</w:t>
      </w:r>
      <w:r w:rsidR="00EB195E" w:rsidRPr="0D479439">
        <w:rPr>
          <w:color w:val="FF0000"/>
        </w:rPr>
        <w:t>.</w:t>
      </w:r>
      <w:r w:rsidR="00315827">
        <w:rPr>
          <w:color w:val="FF0000"/>
        </w:rPr>
        <w:t xml:space="preserve"> </w:t>
      </w:r>
      <w:r w:rsidR="00C702B8" w:rsidRPr="0D479439">
        <w:rPr>
          <w:color w:val="FF0000"/>
        </w:rPr>
        <w:t>Tasks are identified as examples</w:t>
      </w:r>
      <w:r w:rsidR="00F15F30" w:rsidRPr="0D479439">
        <w:rPr>
          <w:color w:val="FF0000"/>
        </w:rPr>
        <w:t>;</w:t>
      </w:r>
      <w:r w:rsidR="00C702B8" w:rsidRPr="0D479439">
        <w:rPr>
          <w:color w:val="FF0000"/>
        </w:rPr>
        <w:t xml:space="preserve"> add or delete </w:t>
      </w:r>
      <w:r w:rsidR="00D01D2E" w:rsidRPr="0D479439">
        <w:rPr>
          <w:color w:val="FF0000"/>
        </w:rPr>
        <w:t xml:space="preserve">information </w:t>
      </w:r>
      <w:r w:rsidR="00C702B8" w:rsidRPr="0D479439">
        <w:rPr>
          <w:color w:val="FF0000"/>
        </w:rPr>
        <w:t>as appropriate for your program.</w:t>
      </w:r>
      <w:r w:rsidR="5BC0B7CA" w:rsidRPr="0D479439">
        <w:rPr>
          <w:color w:val="FF0000"/>
        </w:rPr>
        <w:t xml:space="preserve"> </w:t>
      </w:r>
    </w:p>
    <w:p w14:paraId="1231BE67" w14:textId="77777777" w:rsidR="00F76241" w:rsidRPr="00693DFA" w:rsidRDefault="00F76241" w:rsidP="006E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rPr>
      </w:pPr>
    </w:p>
    <w:p w14:paraId="476AC39B" w14:textId="77777777" w:rsidR="006F759B" w:rsidRDefault="006F759B" w:rsidP="1A348298">
      <w:pPr>
        <w:rPr>
          <w:b/>
          <w:bCs/>
        </w:rPr>
      </w:pPr>
    </w:p>
    <w:p w14:paraId="357F7080" w14:textId="77777777" w:rsidR="006F759B" w:rsidRDefault="006F759B" w:rsidP="1A348298">
      <w:pPr>
        <w:rPr>
          <w:b/>
          <w:bCs/>
        </w:rPr>
      </w:pPr>
    </w:p>
    <w:p w14:paraId="5DFF0F86" w14:textId="77777777" w:rsidR="006F759B" w:rsidRDefault="006F759B" w:rsidP="1A348298">
      <w:pPr>
        <w:rPr>
          <w:b/>
          <w:bCs/>
        </w:rPr>
      </w:pPr>
    </w:p>
    <w:p w14:paraId="2AC8C30D" w14:textId="77777777" w:rsidR="006F759B" w:rsidRDefault="006F759B" w:rsidP="1A348298">
      <w:pPr>
        <w:rPr>
          <w:b/>
          <w:bCs/>
        </w:rPr>
      </w:pPr>
    </w:p>
    <w:p w14:paraId="6D996609" w14:textId="77777777" w:rsidR="006F759B" w:rsidRDefault="006F759B" w:rsidP="1A348298">
      <w:pPr>
        <w:rPr>
          <w:b/>
          <w:bCs/>
        </w:rPr>
      </w:pPr>
    </w:p>
    <w:p w14:paraId="7575FF4A" w14:textId="77777777" w:rsidR="006F759B" w:rsidRDefault="006F759B" w:rsidP="1A348298">
      <w:pPr>
        <w:rPr>
          <w:b/>
          <w:bCs/>
        </w:rPr>
      </w:pPr>
    </w:p>
    <w:p w14:paraId="1F843FE9" w14:textId="77777777" w:rsidR="006F759B" w:rsidRDefault="006F759B" w:rsidP="1A348298">
      <w:pPr>
        <w:rPr>
          <w:b/>
          <w:bCs/>
        </w:rPr>
      </w:pPr>
    </w:p>
    <w:p w14:paraId="6FF66AC0" w14:textId="77777777" w:rsidR="006F759B" w:rsidRDefault="006F759B" w:rsidP="1A348298">
      <w:pPr>
        <w:rPr>
          <w:b/>
          <w:bCs/>
        </w:rPr>
      </w:pPr>
    </w:p>
    <w:p w14:paraId="702AF4D4" w14:textId="30AB285C" w:rsidR="006F759B" w:rsidRDefault="006F759B" w:rsidP="52B771F4">
      <w:pPr>
        <w:rPr>
          <w:b/>
          <w:bCs/>
        </w:rPr>
      </w:pPr>
    </w:p>
    <w:p w14:paraId="217FABA9" w14:textId="7D893BD0" w:rsidR="52B771F4" w:rsidRDefault="52B771F4" w:rsidP="52B771F4">
      <w:pPr>
        <w:rPr>
          <w:b/>
          <w:bCs/>
        </w:rPr>
      </w:pPr>
    </w:p>
    <w:p w14:paraId="701BC1A1" w14:textId="77777777" w:rsidR="006F759B" w:rsidRDefault="006F759B" w:rsidP="1A348298">
      <w:pPr>
        <w:rPr>
          <w:b/>
          <w:bCs/>
        </w:rPr>
      </w:pPr>
    </w:p>
    <w:p w14:paraId="7F229917" w14:textId="41E85A9A" w:rsidR="004C4814" w:rsidRPr="00693DFA" w:rsidRDefault="3F711081" w:rsidP="52B771F4">
      <w:pPr>
        <w:rPr>
          <w:i/>
          <w:iCs/>
          <w:color w:val="FF0000"/>
        </w:rPr>
      </w:pPr>
      <w:r w:rsidRPr="52B771F4">
        <w:rPr>
          <w:b/>
          <w:bCs/>
        </w:rPr>
        <w:t>T</w:t>
      </w:r>
      <w:r w:rsidR="004C4814" w:rsidRPr="52B771F4">
        <w:rPr>
          <w:b/>
          <w:bCs/>
        </w:rPr>
        <w:t>ask 1:  Cooperative Agreement Oversight</w:t>
      </w:r>
      <w:r w:rsidR="0FCFDCD6" w:rsidRPr="52B771F4">
        <w:rPr>
          <w:b/>
          <w:bCs/>
        </w:rPr>
        <w:t xml:space="preserve"> </w:t>
      </w:r>
      <w:r w:rsidR="0FCFDCD6" w:rsidRPr="52B771F4">
        <w:rPr>
          <w:color w:val="FF0000"/>
        </w:rPr>
        <w:t>(</w:t>
      </w:r>
      <w:r w:rsidR="758458DA" w:rsidRPr="52B771F4">
        <w:rPr>
          <w:color w:val="FF0000"/>
        </w:rPr>
        <w:t>e</w:t>
      </w:r>
      <w:r w:rsidR="0FCFDCD6" w:rsidRPr="52B771F4">
        <w:rPr>
          <w:color w:val="FF0000"/>
        </w:rPr>
        <w:t xml:space="preserve">dit </w:t>
      </w:r>
      <w:r w:rsidR="1A645C5F" w:rsidRPr="52B771F4">
        <w:rPr>
          <w:color w:val="FF0000"/>
        </w:rPr>
        <w:t>as</w:t>
      </w:r>
      <w:r w:rsidR="0FCFDCD6" w:rsidRPr="52B771F4">
        <w:rPr>
          <w:color w:val="FF0000"/>
        </w:rPr>
        <w:t xml:space="preserve"> needed)</w:t>
      </w:r>
    </w:p>
    <w:p w14:paraId="6D072C0D" w14:textId="77777777" w:rsidR="004C4814" w:rsidRPr="00693DFA" w:rsidRDefault="004C481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510"/>
        <w:gridCol w:w="1710"/>
        <w:gridCol w:w="1710"/>
      </w:tblGrid>
      <w:tr w:rsidR="001B43C2" w:rsidRPr="00E112D4" w14:paraId="36A4AAE5" w14:textId="77777777" w:rsidTr="3D5AB675">
        <w:trPr>
          <w:cantSplit/>
        </w:trPr>
        <w:tc>
          <w:tcPr>
            <w:tcW w:w="4050" w:type="dxa"/>
            <w:shd w:val="clear" w:color="auto" w:fill="D9D9D9" w:themeFill="background1" w:themeFillShade="D9"/>
          </w:tcPr>
          <w:p w14:paraId="09387A05" w14:textId="77777777" w:rsidR="00C578C8" w:rsidRPr="009B299C" w:rsidRDefault="00C578C8" w:rsidP="00C45EC3">
            <w:pPr>
              <w:jc w:val="center"/>
              <w:rPr>
                <w:rFonts w:ascii="Calibri" w:hAnsi="Calibri" w:cs="Calibri"/>
                <w:b/>
                <w:sz w:val="21"/>
                <w:szCs w:val="21"/>
              </w:rPr>
            </w:pPr>
            <w:r w:rsidRPr="009B299C">
              <w:rPr>
                <w:rFonts w:ascii="Calibri" w:hAnsi="Calibri" w:cs="Calibri"/>
                <w:b/>
                <w:sz w:val="21"/>
                <w:szCs w:val="21"/>
              </w:rPr>
              <w:t>Task 1 - Cooperative Agreement Oversight</w:t>
            </w:r>
          </w:p>
          <w:p w14:paraId="477BC154" w14:textId="10A3B51A" w:rsidR="0043124E" w:rsidRPr="009B299C" w:rsidRDefault="00C578C8" w:rsidP="00C45EC3">
            <w:pPr>
              <w:jc w:val="center"/>
              <w:rPr>
                <w:rFonts w:ascii="Calibri" w:hAnsi="Calibri" w:cs="Calibri"/>
                <w:b/>
                <w:sz w:val="21"/>
                <w:szCs w:val="21"/>
              </w:rPr>
            </w:pPr>
            <w:r w:rsidRPr="009B299C">
              <w:rPr>
                <w:rFonts w:ascii="Calibri" w:hAnsi="Calibri" w:cs="Calibri"/>
                <w:b/>
                <w:sz w:val="21"/>
                <w:szCs w:val="21"/>
              </w:rPr>
              <w:t xml:space="preserve">Subtasks </w:t>
            </w:r>
            <w:r w:rsidR="000A0D8D">
              <w:rPr>
                <w:rFonts w:ascii="Calibri" w:hAnsi="Calibri" w:cs="Calibri"/>
                <w:b/>
                <w:sz w:val="21"/>
                <w:szCs w:val="21"/>
              </w:rPr>
              <w:t>Committed to by the CAR</w:t>
            </w:r>
          </w:p>
        </w:tc>
        <w:tc>
          <w:tcPr>
            <w:tcW w:w="3510" w:type="dxa"/>
            <w:shd w:val="clear" w:color="auto" w:fill="D9D9D9" w:themeFill="background1" w:themeFillShade="D9"/>
          </w:tcPr>
          <w:p w14:paraId="6A81CA2F" w14:textId="77777777" w:rsidR="00C578C8" w:rsidRPr="009B299C" w:rsidRDefault="00C578C8" w:rsidP="00C578C8">
            <w:pPr>
              <w:jc w:val="center"/>
              <w:rPr>
                <w:rFonts w:ascii="Calibri" w:hAnsi="Calibri" w:cs="Calibri"/>
                <w:b/>
                <w:sz w:val="21"/>
                <w:szCs w:val="21"/>
              </w:rPr>
            </w:pPr>
            <w:r w:rsidRPr="009B299C">
              <w:rPr>
                <w:rFonts w:ascii="Calibri" w:hAnsi="Calibri" w:cs="Calibri"/>
                <w:b/>
                <w:sz w:val="21"/>
                <w:szCs w:val="21"/>
              </w:rPr>
              <w:t>Anticipated Outputs</w:t>
            </w:r>
          </w:p>
          <w:p w14:paraId="132989D7" w14:textId="1D3640ED" w:rsidR="00C578C8" w:rsidRPr="009B299C" w:rsidRDefault="443A2E9F" w:rsidP="1581B6E9">
            <w:pPr>
              <w:jc w:val="center"/>
              <w:rPr>
                <w:rFonts w:ascii="Calibri" w:hAnsi="Calibri" w:cs="Calibri"/>
                <w:b/>
                <w:bCs/>
                <w:sz w:val="21"/>
                <w:szCs w:val="21"/>
              </w:rPr>
            </w:pPr>
            <w:r w:rsidRPr="1A348298">
              <w:rPr>
                <w:rFonts w:ascii="Calibri" w:hAnsi="Calibri" w:cs="Calibri"/>
                <w:b/>
                <w:bCs/>
                <w:sz w:val="18"/>
                <w:szCs w:val="18"/>
              </w:rPr>
              <w:t>(</w:t>
            </w:r>
            <w:bookmarkStart w:id="0" w:name="_Int_zpk6iN7G"/>
            <w:r w:rsidRPr="1A348298">
              <w:rPr>
                <w:rFonts w:ascii="Calibri" w:hAnsi="Calibri" w:cs="Calibri"/>
                <w:b/>
                <w:bCs/>
                <w:sz w:val="18"/>
                <w:szCs w:val="18"/>
              </w:rPr>
              <w:t>projected</w:t>
            </w:r>
            <w:bookmarkEnd w:id="0"/>
            <w:r w:rsidRPr="1A348298">
              <w:rPr>
                <w:rFonts w:ascii="Calibri" w:hAnsi="Calibri" w:cs="Calibri"/>
                <w:b/>
                <w:bCs/>
                <w:sz w:val="18"/>
                <w:szCs w:val="18"/>
              </w:rPr>
              <w:t xml:space="preserve"> activities, deliverables, reports)</w:t>
            </w:r>
            <w:r w:rsidRPr="1A348298">
              <w:rPr>
                <w:rFonts w:ascii="Calibri" w:hAnsi="Calibri" w:cs="Calibri"/>
                <w:b/>
                <w:bCs/>
                <w:sz w:val="21"/>
                <w:szCs w:val="21"/>
              </w:rPr>
              <w:t xml:space="preserve"> and Anticipated Outcomes</w:t>
            </w:r>
          </w:p>
          <w:p w14:paraId="70BD1C30" w14:textId="77777777" w:rsidR="0043124E" w:rsidRPr="009B299C" w:rsidRDefault="00C578C8" w:rsidP="1A348298">
            <w:pPr>
              <w:jc w:val="center"/>
              <w:rPr>
                <w:rFonts w:ascii="Calibri" w:hAnsi="Calibri" w:cs="Calibri"/>
                <w:b/>
                <w:bCs/>
                <w:sz w:val="18"/>
                <w:szCs w:val="18"/>
              </w:rPr>
            </w:pPr>
            <w:r w:rsidRPr="1A348298">
              <w:rPr>
                <w:rFonts w:ascii="Calibri" w:hAnsi="Calibri" w:cs="Calibri"/>
                <w:b/>
                <w:bCs/>
                <w:sz w:val="18"/>
                <w:szCs w:val="18"/>
              </w:rPr>
              <w:t>(</w:t>
            </w:r>
            <w:bookmarkStart w:id="1" w:name="_Int_6qopKHTI"/>
            <w:r w:rsidRPr="1A348298">
              <w:rPr>
                <w:rFonts w:ascii="Calibri" w:hAnsi="Calibri" w:cs="Calibri"/>
                <w:b/>
                <w:bCs/>
                <w:sz w:val="18"/>
                <w:szCs w:val="18"/>
              </w:rPr>
              <w:t>projected</w:t>
            </w:r>
            <w:bookmarkEnd w:id="1"/>
            <w:r w:rsidRPr="1A348298">
              <w:rPr>
                <w:rFonts w:ascii="Calibri" w:hAnsi="Calibri" w:cs="Calibri"/>
                <w:b/>
                <w:bCs/>
                <w:sz w:val="18"/>
                <w:szCs w:val="18"/>
              </w:rPr>
              <w:t xml:space="preserve"> results, effects, improvements)</w:t>
            </w:r>
          </w:p>
        </w:tc>
        <w:tc>
          <w:tcPr>
            <w:tcW w:w="1710" w:type="dxa"/>
            <w:shd w:val="clear" w:color="auto" w:fill="D9D9D9" w:themeFill="background1" w:themeFillShade="D9"/>
          </w:tcPr>
          <w:p w14:paraId="2A007180" w14:textId="77777777" w:rsidR="00C578C8" w:rsidRPr="009B299C" w:rsidRDefault="00C578C8" w:rsidP="00C578C8">
            <w:pPr>
              <w:jc w:val="center"/>
              <w:rPr>
                <w:rFonts w:ascii="Calibri" w:hAnsi="Calibri" w:cs="Calibri"/>
                <w:b/>
                <w:sz w:val="21"/>
                <w:szCs w:val="21"/>
              </w:rPr>
            </w:pPr>
            <w:r w:rsidRPr="009B299C">
              <w:rPr>
                <w:rFonts w:ascii="Calibri" w:hAnsi="Calibri" w:cs="Calibri"/>
                <w:b/>
                <w:sz w:val="21"/>
                <w:szCs w:val="21"/>
              </w:rPr>
              <w:t>Anticipated Accomplishment</w:t>
            </w:r>
          </w:p>
          <w:p w14:paraId="3F04A01A" w14:textId="77777777" w:rsidR="0043124E" w:rsidRPr="009B299C" w:rsidRDefault="00C578C8" w:rsidP="00C578C8">
            <w:pPr>
              <w:jc w:val="center"/>
              <w:rPr>
                <w:rFonts w:ascii="Calibri" w:hAnsi="Calibri" w:cs="Calibri"/>
                <w:b/>
                <w:sz w:val="21"/>
                <w:szCs w:val="21"/>
              </w:rPr>
            </w:pPr>
            <w:r w:rsidRPr="009B299C">
              <w:rPr>
                <w:rFonts w:ascii="Calibri" w:hAnsi="Calibri" w:cs="Calibri"/>
                <w:b/>
                <w:sz w:val="21"/>
                <w:szCs w:val="21"/>
              </w:rPr>
              <w:t xml:space="preserve">Date(s) </w:t>
            </w:r>
            <w:r w:rsidRPr="009B299C">
              <w:rPr>
                <w:rFonts w:ascii="Calibri" w:hAnsi="Calibri" w:cs="Calibri"/>
                <w:b/>
                <w:sz w:val="18"/>
                <w:szCs w:val="18"/>
              </w:rPr>
              <w:t>(Month/Year)</w:t>
            </w:r>
          </w:p>
        </w:tc>
        <w:tc>
          <w:tcPr>
            <w:tcW w:w="1710" w:type="dxa"/>
            <w:shd w:val="clear" w:color="auto" w:fill="D9D9D9" w:themeFill="background1" w:themeFillShade="D9"/>
          </w:tcPr>
          <w:p w14:paraId="7F82E56E" w14:textId="77777777" w:rsidR="0043124E" w:rsidRPr="009B299C" w:rsidRDefault="00C578C8" w:rsidP="00C578C8">
            <w:pPr>
              <w:jc w:val="center"/>
              <w:rPr>
                <w:rFonts w:ascii="Calibri" w:hAnsi="Calibri" w:cs="Calibri"/>
                <w:b/>
                <w:sz w:val="21"/>
                <w:szCs w:val="21"/>
              </w:rPr>
            </w:pPr>
            <w:r w:rsidRPr="009B299C">
              <w:rPr>
                <w:rFonts w:ascii="Calibri" w:hAnsi="Calibri" w:cs="Calibri"/>
                <w:b/>
                <w:sz w:val="21"/>
                <w:szCs w:val="21"/>
              </w:rPr>
              <w:t>Actual Accomplishment Date(s)</w:t>
            </w:r>
          </w:p>
        </w:tc>
      </w:tr>
      <w:tr w:rsidR="001B43C2" w:rsidRPr="00E112D4" w14:paraId="44F4A1AD" w14:textId="77777777" w:rsidTr="0010107B">
        <w:trPr>
          <w:cantSplit/>
          <w:trHeight w:val="3446"/>
        </w:trPr>
        <w:tc>
          <w:tcPr>
            <w:tcW w:w="4050" w:type="dxa"/>
          </w:tcPr>
          <w:p w14:paraId="29B0FDBE" w14:textId="1816AD78" w:rsidR="00DF289B" w:rsidRPr="00DF289B" w:rsidRDefault="00DF289B" w:rsidP="00DF289B">
            <w:pPr>
              <w:tabs>
                <w:tab w:val="left" w:pos="7200"/>
              </w:tabs>
              <w:spacing w:line="220" w:lineRule="atLeast"/>
              <w:rPr>
                <w:rFonts w:ascii="Calibri" w:hAnsi="Calibri" w:cs="Calibri"/>
                <w:b/>
                <w:bCs/>
                <w:color w:val="FF0000"/>
                <w:sz w:val="21"/>
                <w:szCs w:val="21"/>
              </w:rPr>
            </w:pPr>
            <w:r w:rsidRPr="00DF289B">
              <w:rPr>
                <w:rFonts w:ascii="Calibri" w:hAnsi="Calibri" w:cs="Calibri"/>
                <w:b/>
                <w:bCs/>
                <w:color w:val="FF0000"/>
                <w:sz w:val="21"/>
                <w:szCs w:val="21"/>
              </w:rPr>
              <w:lastRenderedPageBreak/>
              <w:t>Obtain QEP Services/Financial</w:t>
            </w:r>
            <w:r>
              <w:rPr>
                <w:rFonts w:ascii="Calibri" w:hAnsi="Calibri" w:cs="Calibri"/>
                <w:b/>
                <w:bCs/>
                <w:color w:val="FF0000"/>
                <w:sz w:val="21"/>
                <w:szCs w:val="21"/>
              </w:rPr>
              <w:t xml:space="preserve"> </w:t>
            </w:r>
            <w:r w:rsidRPr="00DF289B">
              <w:rPr>
                <w:rFonts w:ascii="Calibri" w:hAnsi="Calibri" w:cs="Calibri"/>
                <w:b/>
                <w:bCs/>
                <w:color w:val="FF0000"/>
                <w:sz w:val="21"/>
                <w:szCs w:val="21"/>
              </w:rPr>
              <w:t>Manager/Legal Assistance Services </w:t>
            </w:r>
          </w:p>
          <w:p w14:paraId="06033160" w14:textId="77777777" w:rsidR="00DF289B" w:rsidRPr="002D189C" w:rsidRDefault="00DF289B" w:rsidP="00D71BDE">
            <w:pPr>
              <w:pStyle w:val="ListParagraph"/>
              <w:numPr>
                <w:ilvl w:val="0"/>
                <w:numId w:val="14"/>
              </w:numPr>
              <w:tabs>
                <w:tab w:val="left" w:pos="7200"/>
              </w:tabs>
              <w:spacing w:line="220" w:lineRule="atLeast"/>
              <w:rPr>
                <w:rFonts w:ascii="Calibri" w:hAnsi="Calibri" w:cs="Calibri"/>
                <w:color w:val="FF0000"/>
                <w:sz w:val="21"/>
                <w:szCs w:val="21"/>
              </w:rPr>
            </w:pPr>
            <w:r w:rsidRPr="002D189C">
              <w:rPr>
                <w:rFonts w:ascii="Calibri" w:hAnsi="Calibri" w:cs="Calibri"/>
                <w:color w:val="FF0000"/>
                <w:sz w:val="21"/>
                <w:szCs w:val="21"/>
              </w:rPr>
              <w:t>Prepare Request for Proposals, evaluate applications, conduct interviews, hire contractor  </w:t>
            </w:r>
          </w:p>
          <w:p w14:paraId="4389F110" w14:textId="77777777" w:rsidR="00DF289B" w:rsidRPr="002D189C" w:rsidRDefault="00DF289B" w:rsidP="00D71BDE">
            <w:pPr>
              <w:pStyle w:val="ListParagraph"/>
              <w:numPr>
                <w:ilvl w:val="0"/>
                <w:numId w:val="14"/>
              </w:numPr>
              <w:tabs>
                <w:tab w:val="left" w:pos="7200"/>
              </w:tabs>
              <w:spacing w:line="220" w:lineRule="atLeast"/>
              <w:rPr>
                <w:rFonts w:ascii="Calibri" w:hAnsi="Calibri" w:cs="Calibri"/>
                <w:color w:val="FF0000"/>
                <w:sz w:val="21"/>
                <w:szCs w:val="21"/>
              </w:rPr>
            </w:pPr>
            <w:r w:rsidRPr="002D189C">
              <w:rPr>
                <w:rFonts w:ascii="Calibri" w:hAnsi="Calibri" w:cs="Calibri"/>
                <w:color w:val="FF0000"/>
                <w:sz w:val="21"/>
                <w:szCs w:val="21"/>
              </w:rPr>
              <w:t>Prepare scope of work  </w:t>
            </w:r>
          </w:p>
          <w:p w14:paraId="1DF1CDB4" w14:textId="77777777" w:rsidR="00DF289B" w:rsidRPr="002D189C" w:rsidRDefault="00DF289B" w:rsidP="00D71BDE">
            <w:pPr>
              <w:pStyle w:val="ListParagraph"/>
              <w:numPr>
                <w:ilvl w:val="0"/>
                <w:numId w:val="14"/>
              </w:numPr>
              <w:tabs>
                <w:tab w:val="left" w:pos="7200"/>
              </w:tabs>
              <w:spacing w:line="220" w:lineRule="atLeast"/>
              <w:rPr>
                <w:rFonts w:ascii="Calibri" w:hAnsi="Calibri" w:cs="Calibri"/>
                <w:color w:val="FF0000"/>
                <w:sz w:val="21"/>
                <w:szCs w:val="21"/>
              </w:rPr>
            </w:pPr>
            <w:r w:rsidRPr="002D189C">
              <w:rPr>
                <w:rFonts w:ascii="Calibri" w:hAnsi="Calibri" w:cs="Calibri"/>
                <w:color w:val="FF0000"/>
                <w:sz w:val="21"/>
                <w:szCs w:val="21"/>
              </w:rPr>
              <w:t>Prioritize, track and evaluate contractor products  </w:t>
            </w:r>
          </w:p>
          <w:p w14:paraId="606D3287" w14:textId="77777777" w:rsidR="00DF289B" w:rsidRPr="002D189C" w:rsidRDefault="00DF289B" w:rsidP="00D71BDE">
            <w:pPr>
              <w:pStyle w:val="ListParagraph"/>
              <w:numPr>
                <w:ilvl w:val="0"/>
                <w:numId w:val="14"/>
              </w:numPr>
              <w:tabs>
                <w:tab w:val="left" w:pos="7200"/>
              </w:tabs>
              <w:spacing w:line="220" w:lineRule="atLeast"/>
              <w:rPr>
                <w:rFonts w:ascii="Calibri" w:hAnsi="Calibri" w:cs="Calibri"/>
                <w:color w:val="FF0000"/>
                <w:sz w:val="21"/>
                <w:szCs w:val="21"/>
              </w:rPr>
            </w:pPr>
            <w:r w:rsidRPr="002D189C">
              <w:rPr>
                <w:rFonts w:ascii="Calibri" w:hAnsi="Calibri" w:cs="Calibri"/>
                <w:color w:val="FF0000"/>
                <w:sz w:val="21"/>
                <w:szCs w:val="21"/>
              </w:rPr>
              <w:t>Conduct periodic project status meetings with QEP and Project Manager to discuss project issues and priorities  </w:t>
            </w:r>
          </w:p>
          <w:p w14:paraId="0CF66332" w14:textId="6CDC0560" w:rsidR="00AA20AF" w:rsidRPr="00AA20AF" w:rsidRDefault="00DF289B" w:rsidP="00AA20AF">
            <w:pPr>
              <w:pStyle w:val="ListParagraph"/>
              <w:numPr>
                <w:ilvl w:val="0"/>
                <w:numId w:val="14"/>
              </w:numPr>
              <w:tabs>
                <w:tab w:val="left" w:pos="7200"/>
              </w:tabs>
              <w:spacing w:line="220" w:lineRule="atLeast"/>
              <w:rPr>
                <w:rFonts w:ascii="Calibri" w:hAnsi="Calibri" w:cs="Calibri"/>
                <w:color w:val="FF0000"/>
                <w:sz w:val="21"/>
                <w:szCs w:val="21"/>
              </w:rPr>
            </w:pPr>
            <w:r w:rsidRPr="002D189C">
              <w:rPr>
                <w:rFonts w:ascii="Calibri" w:hAnsi="Calibri" w:cs="Calibri"/>
                <w:color w:val="FF0000"/>
                <w:sz w:val="21"/>
                <w:szCs w:val="21"/>
              </w:rPr>
              <w:t xml:space="preserve">Conduct annual performance evaluations for </w:t>
            </w:r>
            <w:r w:rsidR="0044035E">
              <w:rPr>
                <w:rFonts w:ascii="Calibri" w:hAnsi="Calibri" w:cs="Calibri"/>
                <w:color w:val="FF0000"/>
                <w:sz w:val="21"/>
                <w:szCs w:val="21"/>
              </w:rPr>
              <w:t>QEP</w:t>
            </w:r>
          </w:p>
        </w:tc>
        <w:tc>
          <w:tcPr>
            <w:tcW w:w="3510" w:type="dxa"/>
          </w:tcPr>
          <w:p w14:paraId="2A51F353" w14:textId="77777777" w:rsidR="00E11132" w:rsidRPr="00E11132" w:rsidRDefault="00E11132" w:rsidP="00E11132">
            <w:pPr>
              <w:rPr>
                <w:rFonts w:ascii="Calibri" w:hAnsi="Calibri" w:cs="Calibri"/>
                <w:color w:val="FF0000"/>
                <w:sz w:val="21"/>
                <w:szCs w:val="21"/>
              </w:rPr>
            </w:pPr>
            <w:r w:rsidRPr="00E11132">
              <w:rPr>
                <w:rFonts w:ascii="Calibri" w:hAnsi="Calibri" w:cs="Calibri"/>
                <w:color w:val="FF0000"/>
                <w:sz w:val="21"/>
                <w:szCs w:val="21"/>
              </w:rPr>
              <w:t>Outputs: </w:t>
            </w:r>
          </w:p>
          <w:p w14:paraId="24F093B1" w14:textId="77777777" w:rsidR="00E11132" w:rsidRPr="00654B5A" w:rsidRDefault="00E11132" w:rsidP="00D71BDE">
            <w:pPr>
              <w:pStyle w:val="ListParagraph"/>
              <w:numPr>
                <w:ilvl w:val="0"/>
                <w:numId w:val="13"/>
              </w:numPr>
              <w:rPr>
                <w:rFonts w:ascii="Calibri" w:hAnsi="Calibri" w:cs="Calibri"/>
                <w:color w:val="FF0000"/>
                <w:sz w:val="21"/>
                <w:szCs w:val="21"/>
              </w:rPr>
            </w:pPr>
            <w:r w:rsidRPr="00654B5A">
              <w:rPr>
                <w:rFonts w:ascii="Calibri" w:hAnsi="Calibri" w:cs="Calibri"/>
                <w:color w:val="FF0000"/>
                <w:sz w:val="21"/>
                <w:szCs w:val="21"/>
              </w:rPr>
              <w:t>High quality contractor work products that meet the recipient’s and EPA’s expectations </w:t>
            </w:r>
          </w:p>
          <w:p w14:paraId="3C5EAD4A" w14:textId="77777777" w:rsidR="00E11132" w:rsidRPr="00654B5A" w:rsidRDefault="00E11132" w:rsidP="00D71BDE">
            <w:pPr>
              <w:pStyle w:val="ListParagraph"/>
              <w:numPr>
                <w:ilvl w:val="0"/>
                <w:numId w:val="13"/>
              </w:numPr>
              <w:rPr>
                <w:rFonts w:ascii="Calibri" w:hAnsi="Calibri" w:cs="Calibri"/>
                <w:color w:val="FF0000"/>
                <w:sz w:val="21"/>
                <w:szCs w:val="21"/>
              </w:rPr>
            </w:pPr>
            <w:r w:rsidRPr="00654B5A">
              <w:rPr>
                <w:rFonts w:ascii="Calibri" w:hAnsi="Calibri" w:cs="Calibri"/>
                <w:color w:val="FF0000"/>
                <w:sz w:val="21"/>
                <w:szCs w:val="21"/>
              </w:rPr>
              <w:t>Confirmation in quarterly report that QEP selection was competed and made  </w:t>
            </w:r>
          </w:p>
          <w:p w14:paraId="172ACE5F" w14:textId="77777777" w:rsidR="00E11132" w:rsidRPr="00E11132" w:rsidRDefault="00E11132" w:rsidP="00E11132">
            <w:pPr>
              <w:rPr>
                <w:rFonts w:ascii="Calibri" w:hAnsi="Calibri" w:cs="Calibri"/>
                <w:color w:val="FF0000"/>
                <w:sz w:val="21"/>
                <w:szCs w:val="21"/>
              </w:rPr>
            </w:pPr>
            <w:r w:rsidRPr="00E11132">
              <w:rPr>
                <w:rFonts w:ascii="Calibri" w:hAnsi="Calibri" w:cs="Calibri"/>
                <w:color w:val="FF0000"/>
                <w:sz w:val="21"/>
                <w:szCs w:val="21"/>
              </w:rPr>
              <w:t>Outcomes: </w:t>
            </w:r>
          </w:p>
          <w:p w14:paraId="3D0F0FF1" w14:textId="2E35173D" w:rsidR="0043124E" w:rsidRPr="00AA20AF" w:rsidRDefault="00E11132" w:rsidP="00E11132">
            <w:pPr>
              <w:pStyle w:val="ListParagraph"/>
              <w:numPr>
                <w:ilvl w:val="0"/>
                <w:numId w:val="12"/>
              </w:numPr>
              <w:rPr>
                <w:rFonts w:ascii="Calibri" w:hAnsi="Calibri" w:cs="Calibri"/>
                <w:color w:val="FF0000"/>
                <w:sz w:val="21"/>
                <w:szCs w:val="21"/>
              </w:rPr>
            </w:pPr>
            <w:r w:rsidRPr="00654B5A">
              <w:rPr>
                <w:rFonts w:ascii="Calibri" w:hAnsi="Calibri" w:cs="Calibri"/>
                <w:color w:val="FF0000"/>
                <w:sz w:val="21"/>
                <w:szCs w:val="21"/>
              </w:rPr>
              <w:t>Effective work-maintained force to meet workplan commitments</w:t>
            </w:r>
          </w:p>
        </w:tc>
        <w:tc>
          <w:tcPr>
            <w:tcW w:w="1710" w:type="dxa"/>
          </w:tcPr>
          <w:p w14:paraId="6E83D8AE" w14:textId="4AB76BB5" w:rsidR="0043124E" w:rsidRPr="009B299C" w:rsidRDefault="00D01D2E">
            <w:pPr>
              <w:rPr>
                <w:rFonts w:ascii="Calibri" w:hAnsi="Calibri" w:cs="Calibri"/>
                <w:sz w:val="21"/>
                <w:szCs w:val="21"/>
              </w:rPr>
            </w:pPr>
            <w:r w:rsidRPr="358BDACD">
              <w:rPr>
                <w:rFonts w:ascii="Calibri" w:hAnsi="Calibri" w:cs="Calibri"/>
                <w:sz w:val="21"/>
                <w:szCs w:val="21"/>
              </w:rPr>
              <w:t>12/31/</w:t>
            </w:r>
            <w:r w:rsidR="1EBBF11D" w:rsidRPr="358BDACD">
              <w:rPr>
                <w:rFonts w:ascii="Calibri" w:hAnsi="Calibri" w:cs="Calibri"/>
                <w:sz w:val="21"/>
                <w:szCs w:val="21"/>
              </w:rPr>
              <w:t>2</w:t>
            </w:r>
            <w:r w:rsidR="59D96B72" w:rsidRPr="358BDACD">
              <w:rPr>
                <w:rFonts w:ascii="Calibri" w:hAnsi="Calibri" w:cs="Calibri"/>
                <w:sz w:val="21"/>
                <w:szCs w:val="21"/>
              </w:rPr>
              <w:t>5</w:t>
            </w:r>
          </w:p>
        </w:tc>
        <w:tc>
          <w:tcPr>
            <w:tcW w:w="1710" w:type="dxa"/>
          </w:tcPr>
          <w:p w14:paraId="48A21919" w14:textId="77777777" w:rsidR="0043124E" w:rsidRPr="009B299C" w:rsidRDefault="0043124E" w:rsidP="00275F30">
            <w:pPr>
              <w:rPr>
                <w:rFonts w:ascii="Calibri" w:hAnsi="Calibri" w:cs="Calibri"/>
                <w:sz w:val="21"/>
                <w:szCs w:val="21"/>
              </w:rPr>
            </w:pPr>
          </w:p>
        </w:tc>
      </w:tr>
      <w:tr w:rsidR="001B43C2" w:rsidRPr="00E112D4" w14:paraId="642069A1" w14:textId="77777777" w:rsidTr="3D5AB675">
        <w:trPr>
          <w:cantSplit/>
        </w:trPr>
        <w:tc>
          <w:tcPr>
            <w:tcW w:w="4050" w:type="dxa"/>
          </w:tcPr>
          <w:p w14:paraId="0030964D" w14:textId="77777777" w:rsidR="00E112D4" w:rsidRPr="009B299C" w:rsidRDefault="00E112D4" w:rsidP="00E112D4">
            <w:pPr>
              <w:pStyle w:val="Heading6"/>
              <w:rPr>
                <w:rFonts w:ascii="Calibri" w:hAnsi="Calibri" w:cs="Calibri"/>
                <w:b w:val="0"/>
                <w:color w:val="FF0000"/>
                <w:sz w:val="21"/>
                <w:szCs w:val="21"/>
              </w:rPr>
            </w:pPr>
            <w:r w:rsidRPr="009B299C">
              <w:rPr>
                <w:rFonts w:ascii="Calibri" w:hAnsi="Calibri" w:cs="Calibri"/>
                <w:color w:val="FF0000"/>
                <w:sz w:val="21"/>
                <w:szCs w:val="21"/>
              </w:rPr>
              <w:t>Reporting</w:t>
            </w:r>
          </w:p>
          <w:p w14:paraId="130C4656" w14:textId="38690930" w:rsidR="00E112D4" w:rsidRPr="00AB7054" w:rsidRDefault="4282DC27" w:rsidP="00D71BDE">
            <w:pPr>
              <w:pStyle w:val="Heading6"/>
              <w:numPr>
                <w:ilvl w:val="0"/>
                <w:numId w:val="12"/>
              </w:numPr>
              <w:rPr>
                <w:rFonts w:ascii="Calibri" w:hAnsi="Calibri" w:cs="Calibri"/>
                <w:b w:val="0"/>
                <w:bCs w:val="0"/>
                <w:color w:val="FF0000"/>
                <w:sz w:val="21"/>
                <w:szCs w:val="21"/>
              </w:rPr>
            </w:pPr>
            <w:r w:rsidRPr="1581B6E9">
              <w:rPr>
                <w:rFonts w:ascii="Calibri" w:hAnsi="Calibri" w:cs="Calibri"/>
                <w:b w:val="0"/>
                <w:bCs w:val="0"/>
                <w:color w:val="FF0000"/>
                <w:sz w:val="21"/>
                <w:szCs w:val="21"/>
              </w:rPr>
              <w:t>Prepare quarterl</w:t>
            </w:r>
            <w:r w:rsidR="5FE59E7F" w:rsidRPr="1581B6E9">
              <w:rPr>
                <w:rFonts w:ascii="Calibri" w:hAnsi="Calibri" w:cs="Calibri"/>
                <w:b w:val="0"/>
                <w:bCs w:val="0"/>
                <w:color w:val="FF0000"/>
                <w:sz w:val="21"/>
                <w:szCs w:val="21"/>
              </w:rPr>
              <w:t>y reports</w:t>
            </w:r>
            <w:r w:rsidR="23BD4B92" w:rsidRPr="1581B6E9">
              <w:rPr>
                <w:rFonts w:ascii="Calibri" w:hAnsi="Calibri" w:cs="Calibri"/>
                <w:b w:val="0"/>
                <w:bCs w:val="0"/>
                <w:color w:val="FF0000"/>
                <w:sz w:val="21"/>
                <w:szCs w:val="21"/>
              </w:rPr>
              <w:t>,</w:t>
            </w:r>
            <w:r w:rsidR="5FE59E7F" w:rsidRPr="1581B6E9">
              <w:rPr>
                <w:rFonts w:ascii="Calibri" w:hAnsi="Calibri" w:cs="Calibri"/>
                <w:b w:val="0"/>
                <w:bCs w:val="0"/>
                <w:color w:val="FF0000"/>
                <w:sz w:val="21"/>
                <w:szCs w:val="21"/>
              </w:rPr>
              <w:t xml:space="preserve"> MBE/WBE</w:t>
            </w:r>
            <w:r w:rsidR="23BD4B92" w:rsidRPr="1581B6E9">
              <w:rPr>
                <w:rFonts w:ascii="Calibri" w:hAnsi="Calibri" w:cs="Calibri"/>
                <w:b w:val="0"/>
                <w:bCs w:val="0"/>
                <w:color w:val="FF0000"/>
                <w:sz w:val="21"/>
                <w:szCs w:val="21"/>
              </w:rPr>
              <w:t xml:space="preserve"> annually,</w:t>
            </w:r>
            <w:r w:rsidR="5FE59E7F" w:rsidRPr="1581B6E9">
              <w:rPr>
                <w:rFonts w:ascii="Calibri" w:hAnsi="Calibri" w:cs="Calibri"/>
                <w:b w:val="0"/>
                <w:bCs w:val="0"/>
                <w:color w:val="FF0000"/>
                <w:sz w:val="21"/>
                <w:szCs w:val="21"/>
              </w:rPr>
              <w:t xml:space="preserve"> and FFR form at the end of the reporting period</w:t>
            </w:r>
          </w:p>
          <w:p w14:paraId="68D1AD8C" w14:textId="63B8574F" w:rsidR="00E112D4" w:rsidRPr="009B299C" w:rsidRDefault="00E112D4" w:rsidP="00D71BDE">
            <w:pPr>
              <w:pStyle w:val="Heading6"/>
              <w:numPr>
                <w:ilvl w:val="0"/>
                <w:numId w:val="12"/>
              </w:numPr>
              <w:rPr>
                <w:rFonts w:ascii="Calibri" w:hAnsi="Calibri" w:cs="Calibri"/>
                <w:b w:val="0"/>
                <w:color w:val="FF0000"/>
                <w:sz w:val="21"/>
                <w:szCs w:val="21"/>
              </w:rPr>
            </w:pPr>
            <w:r w:rsidRPr="009B299C">
              <w:rPr>
                <w:rFonts w:ascii="Calibri" w:hAnsi="Calibri" w:cs="Calibri"/>
                <w:b w:val="0"/>
                <w:color w:val="FF0000"/>
                <w:sz w:val="21"/>
                <w:szCs w:val="21"/>
              </w:rPr>
              <w:t xml:space="preserve">Enter site </w:t>
            </w:r>
            <w:r w:rsidR="00872353">
              <w:rPr>
                <w:rFonts w:ascii="Calibri" w:hAnsi="Calibri" w:cs="Calibri"/>
                <w:b w:val="0"/>
                <w:color w:val="FF0000"/>
                <w:sz w:val="21"/>
                <w:szCs w:val="21"/>
              </w:rPr>
              <w:t xml:space="preserve">and program income </w:t>
            </w:r>
            <w:r w:rsidRPr="009B299C">
              <w:rPr>
                <w:rFonts w:ascii="Calibri" w:hAnsi="Calibri" w:cs="Calibri"/>
                <w:b w:val="0"/>
                <w:color w:val="FF0000"/>
                <w:sz w:val="21"/>
                <w:szCs w:val="21"/>
              </w:rPr>
              <w:t>data in ACRES</w:t>
            </w:r>
          </w:p>
          <w:p w14:paraId="2D06E7A8" w14:textId="77777777" w:rsidR="00E112D4" w:rsidRPr="009B299C" w:rsidRDefault="00E112D4" w:rsidP="00D71BDE">
            <w:pPr>
              <w:pStyle w:val="Heading6"/>
              <w:numPr>
                <w:ilvl w:val="0"/>
                <w:numId w:val="12"/>
              </w:numPr>
              <w:rPr>
                <w:rFonts w:ascii="Calibri" w:hAnsi="Calibri" w:cs="Calibri"/>
                <w:b w:val="0"/>
                <w:color w:val="FF0000"/>
                <w:sz w:val="21"/>
                <w:szCs w:val="21"/>
              </w:rPr>
            </w:pPr>
            <w:r w:rsidRPr="009B299C">
              <w:rPr>
                <w:rFonts w:ascii="Calibri" w:hAnsi="Calibri" w:cs="Calibri"/>
                <w:b w:val="0"/>
                <w:color w:val="FF0000"/>
                <w:sz w:val="21"/>
                <w:szCs w:val="21"/>
              </w:rPr>
              <w:t>Prepare final report and grant closeout material</w:t>
            </w:r>
          </w:p>
          <w:p w14:paraId="67B7B6C7" w14:textId="77777777" w:rsidR="007651A6" w:rsidRPr="00356558" w:rsidRDefault="00FF6DDC" w:rsidP="00D71BDE">
            <w:pPr>
              <w:pStyle w:val="ListParagraph"/>
              <w:numPr>
                <w:ilvl w:val="0"/>
                <w:numId w:val="12"/>
              </w:numPr>
              <w:rPr>
                <w:rFonts w:ascii="Calibri" w:hAnsi="Calibri" w:cs="Calibri"/>
                <w:color w:val="FF0000"/>
                <w:sz w:val="21"/>
                <w:szCs w:val="21"/>
              </w:rPr>
            </w:pPr>
            <w:r w:rsidRPr="00356558">
              <w:rPr>
                <w:rFonts w:ascii="Calibri" w:hAnsi="Calibri" w:cs="Calibri"/>
                <w:color w:val="FF0000"/>
                <w:sz w:val="21"/>
                <w:szCs w:val="21"/>
              </w:rPr>
              <w:t>Prepare Success Stories for key sites</w:t>
            </w:r>
          </w:p>
        </w:tc>
        <w:tc>
          <w:tcPr>
            <w:tcW w:w="3510" w:type="dxa"/>
          </w:tcPr>
          <w:p w14:paraId="174E793C" w14:textId="77777777" w:rsidR="004C167F" w:rsidRPr="009B299C" w:rsidRDefault="004C167F" w:rsidP="004C167F">
            <w:pPr>
              <w:rPr>
                <w:rFonts w:ascii="Calibri" w:hAnsi="Calibri" w:cs="Calibri"/>
                <w:color w:val="FF0000"/>
                <w:sz w:val="21"/>
                <w:szCs w:val="21"/>
              </w:rPr>
            </w:pPr>
            <w:r w:rsidRPr="009B299C">
              <w:rPr>
                <w:rFonts w:ascii="Calibri" w:hAnsi="Calibri" w:cs="Calibri"/>
                <w:color w:val="FF0000"/>
                <w:sz w:val="21"/>
                <w:szCs w:val="21"/>
              </w:rPr>
              <w:t>Outputs:</w:t>
            </w:r>
          </w:p>
          <w:p w14:paraId="6E05D022" w14:textId="1188C1D6" w:rsidR="009472BB" w:rsidRDefault="009472BB" w:rsidP="00D71BDE">
            <w:pPr>
              <w:pStyle w:val="ListParagraph"/>
              <w:numPr>
                <w:ilvl w:val="0"/>
                <w:numId w:val="12"/>
              </w:numPr>
              <w:rPr>
                <w:rFonts w:ascii="Calibri" w:hAnsi="Calibri" w:cs="Calibri"/>
                <w:color w:val="FF0000"/>
                <w:sz w:val="21"/>
                <w:szCs w:val="21"/>
              </w:rPr>
            </w:pPr>
            <w:r w:rsidRPr="009472BB">
              <w:rPr>
                <w:rFonts w:ascii="Calibri" w:hAnsi="Calibri" w:cs="Calibri"/>
                <w:color w:val="FF0000"/>
                <w:sz w:val="21"/>
                <w:szCs w:val="21"/>
              </w:rPr>
              <w:t>Quarterly reports and other forms; updated ACRES database; final report and closeout forms</w:t>
            </w:r>
          </w:p>
          <w:p w14:paraId="05B5E73C" w14:textId="77777777" w:rsidR="004C167F" w:rsidRPr="009B299C" w:rsidRDefault="004C167F" w:rsidP="004C167F">
            <w:pPr>
              <w:rPr>
                <w:rFonts w:ascii="Calibri" w:hAnsi="Calibri" w:cs="Calibri"/>
                <w:color w:val="FF0000"/>
                <w:sz w:val="21"/>
                <w:szCs w:val="21"/>
              </w:rPr>
            </w:pPr>
            <w:r w:rsidRPr="009B299C">
              <w:rPr>
                <w:rFonts w:ascii="Calibri" w:hAnsi="Calibri" w:cs="Calibri"/>
                <w:color w:val="FF0000"/>
                <w:sz w:val="21"/>
                <w:szCs w:val="21"/>
              </w:rPr>
              <w:t>Outcomes:</w:t>
            </w:r>
          </w:p>
          <w:p w14:paraId="4E5CFDDA" w14:textId="2AF6C7D5" w:rsidR="009472BB" w:rsidRDefault="0041084C" w:rsidP="00D71BDE">
            <w:pPr>
              <w:pStyle w:val="ListParagraph"/>
              <w:numPr>
                <w:ilvl w:val="0"/>
                <w:numId w:val="12"/>
              </w:numPr>
              <w:rPr>
                <w:rFonts w:ascii="Calibri" w:hAnsi="Calibri" w:cs="Calibri"/>
                <w:color w:val="FF0000"/>
                <w:sz w:val="21"/>
                <w:szCs w:val="21"/>
              </w:rPr>
            </w:pPr>
            <w:r>
              <w:rPr>
                <w:rFonts w:ascii="Calibri" w:hAnsi="Calibri" w:cs="Calibri"/>
                <w:color w:val="FF0000"/>
                <w:sz w:val="21"/>
                <w:szCs w:val="21"/>
              </w:rPr>
              <w:t>A</w:t>
            </w:r>
            <w:r w:rsidR="00A33527" w:rsidRPr="00A33527">
              <w:rPr>
                <w:rFonts w:ascii="Calibri" w:hAnsi="Calibri" w:cs="Calibri"/>
                <w:color w:val="FF0000"/>
                <w:sz w:val="21"/>
                <w:szCs w:val="21"/>
              </w:rPr>
              <w:t>ccomplishments of RLF program properly recorded</w:t>
            </w:r>
            <w:r w:rsidR="00A33527">
              <w:rPr>
                <w:rFonts w:ascii="Calibri" w:hAnsi="Calibri" w:cs="Calibri"/>
                <w:color w:val="FF0000"/>
                <w:sz w:val="21"/>
                <w:szCs w:val="21"/>
              </w:rPr>
              <w:t>.</w:t>
            </w:r>
          </w:p>
          <w:p w14:paraId="1E3A29F3" w14:textId="648B482E" w:rsidR="00FF6DDC" w:rsidRPr="004C167F" w:rsidRDefault="006C27DC" w:rsidP="00D71BDE">
            <w:pPr>
              <w:pStyle w:val="ListParagraph"/>
              <w:numPr>
                <w:ilvl w:val="0"/>
                <w:numId w:val="12"/>
              </w:numPr>
              <w:rPr>
                <w:rFonts w:ascii="Calibri" w:hAnsi="Calibri" w:cs="Calibri"/>
                <w:color w:val="FF0000"/>
                <w:sz w:val="21"/>
                <w:szCs w:val="21"/>
              </w:rPr>
            </w:pPr>
            <w:r w:rsidRPr="00030384">
              <w:rPr>
                <w:rFonts w:ascii="Calibri" w:hAnsi="Calibri" w:cs="Calibri"/>
                <w:color w:val="FF0000"/>
                <w:sz w:val="21"/>
                <w:szCs w:val="21"/>
              </w:rPr>
              <w:t>Regular communication of project status and next steps; current database for congressional reporting</w:t>
            </w:r>
          </w:p>
        </w:tc>
        <w:tc>
          <w:tcPr>
            <w:tcW w:w="1710" w:type="dxa"/>
          </w:tcPr>
          <w:p w14:paraId="118F13EA" w14:textId="649C1F31" w:rsidR="007651A6" w:rsidRPr="009B299C" w:rsidRDefault="56CB88FD" w:rsidP="007651A6">
            <w:pPr>
              <w:rPr>
                <w:rFonts w:ascii="Calibri" w:hAnsi="Calibri" w:cs="Calibri"/>
                <w:sz w:val="21"/>
                <w:szCs w:val="21"/>
              </w:rPr>
            </w:pPr>
            <w:r w:rsidRPr="358BDACD">
              <w:rPr>
                <w:rFonts w:ascii="Calibri" w:hAnsi="Calibri" w:cs="Calibri"/>
                <w:sz w:val="21"/>
                <w:szCs w:val="21"/>
              </w:rPr>
              <w:t>1/30/2</w:t>
            </w:r>
            <w:r w:rsidR="3C00C050" w:rsidRPr="358BDACD">
              <w:rPr>
                <w:rFonts w:ascii="Calibri" w:hAnsi="Calibri" w:cs="Calibri"/>
                <w:sz w:val="21"/>
                <w:szCs w:val="21"/>
              </w:rPr>
              <w:t>6</w:t>
            </w:r>
            <w:r w:rsidRPr="358BDACD">
              <w:rPr>
                <w:rFonts w:ascii="Calibri" w:hAnsi="Calibri" w:cs="Calibri"/>
                <w:sz w:val="21"/>
                <w:szCs w:val="21"/>
              </w:rPr>
              <w:t xml:space="preserve"> </w:t>
            </w:r>
            <w:r w:rsidR="76C0BE6D" w:rsidRPr="358BDACD">
              <w:rPr>
                <w:rFonts w:ascii="Calibri" w:hAnsi="Calibri" w:cs="Calibri"/>
                <w:sz w:val="21"/>
                <w:szCs w:val="21"/>
              </w:rPr>
              <w:t>ACRES updates and q</w:t>
            </w:r>
            <w:r w:rsidR="68A61024" w:rsidRPr="358BDACD">
              <w:rPr>
                <w:rFonts w:ascii="Calibri" w:hAnsi="Calibri" w:cs="Calibri"/>
                <w:sz w:val="21"/>
                <w:szCs w:val="21"/>
              </w:rPr>
              <w:t xml:space="preserve">uarterly reports every quarter; </w:t>
            </w:r>
            <w:r w:rsidR="76C0BE6D" w:rsidRPr="358BDACD">
              <w:rPr>
                <w:rFonts w:ascii="Calibri" w:hAnsi="Calibri" w:cs="Calibri"/>
                <w:sz w:val="21"/>
                <w:szCs w:val="21"/>
              </w:rPr>
              <w:t>SF425 FFR annually by 10/30</w:t>
            </w:r>
          </w:p>
        </w:tc>
        <w:tc>
          <w:tcPr>
            <w:tcW w:w="1710" w:type="dxa"/>
          </w:tcPr>
          <w:p w14:paraId="6BD18F9B" w14:textId="77777777" w:rsidR="007651A6" w:rsidRPr="009B299C" w:rsidRDefault="007651A6" w:rsidP="007651A6">
            <w:pPr>
              <w:rPr>
                <w:rFonts w:ascii="Calibri" w:hAnsi="Calibri" w:cs="Calibri"/>
                <w:sz w:val="21"/>
                <w:szCs w:val="21"/>
              </w:rPr>
            </w:pPr>
          </w:p>
        </w:tc>
      </w:tr>
      <w:tr w:rsidR="001B43C2" w:rsidRPr="00E112D4" w14:paraId="257F6990" w14:textId="77777777" w:rsidTr="3D5AB675">
        <w:trPr>
          <w:cantSplit/>
        </w:trPr>
        <w:tc>
          <w:tcPr>
            <w:tcW w:w="4050" w:type="dxa"/>
          </w:tcPr>
          <w:p w14:paraId="5D560758" w14:textId="77777777" w:rsidR="00D966D2" w:rsidRPr="00B4479B" w:rsidRDefault="00D966D2" w:rsidP="00D966D2">
            <w:pPr>
              <w:pStyle w:val="paragraph"/>
              <w:spacing w:before="0" w:beforeAutospacing="0" w:after="0" w:afterAutospacing="0"/>
              <w:textAlignment w:val="baseline"/>
              <w:rPr>
                <w:rFonts w:ascii="Calibri" w:hAnsi="Calibri" w:cs="Calibri"/>
                <w:b/>
                <w:bCs/>
                <w:color w:val="FF0000"/>
                <w:sz w:val="21"/>
                <w:szCs w:val="21"/>
              </w:rPr>
            </w:pPr>
            <w:r w:rsidRPr="00B4479B">
              <w:rPr>
                <w:rStyle w:val="normaltextrun"/>
                <w:rFonts w:ascii="Calibri" w:hAnsi="Calibri" w:cs="Calibri"/>
                <w:b/>
                <w:bCs/>
                <w:color w:val="FF0000"/>
                <w:sz w:val="21"/>
                <w:szCs w:val="21"/>
              </w:rPr>
              <w:t>Records: </w:t>
            </w:r>
            <w:r w:rsidRPr="00B4479B">
              <w:rPr>
                <w:rStyle w:val="eop"/>
                <w:rFonts w:ascii="Calibri" w:hAnsi="Calibri" w:cs="Calibri"/>
                <w:b/>
                <w:bCs/>
                <w:color w:val="FF0000"/>
                <w:sz w:val="21"/>
                <w:szCs w:val="21"/>
              </w:rPr>
              <w:t> </w:t>
            </w:r>
          </w:p>
          <w:p w14:paraId="60ABACB5" w14:textId="77777777" w:rsidR="00D966D2" w:rsidRPr="00B4479B" w:rsidRDefault="00D966D2" w:rsidP="00D71BDE">
            <w:pPr>
              <w:pStyle w:val="paragraph"/>
              <w:numPr>
                <w:ilvl w:val="0"/>
                <w:numId w:val="12"/>
              </w:numPr>
              <w:spacing w:before="0" w:beforeAutospacing="0" w:after="0" w:afterAutospacing="0"/>
              <w:textAlignment w:val="baseline"/>
              <w:rPr>
                <w:rFonts w:ascii="Calibri" w:hAnsi="Calibri" w:cs="Calibri"/>
                <w:color w:val="FF0000"/>
                <w:sz w:val="21"/>
                <w:szCs w:val="21"/>
              </w:rPr>
            </w:pPr>
            <w:r w:rsidRPr="00B4479B">
              <w:rPr>
                <w:rStyle w:val="normaltextrun"/>
                <w:rFonts w:ascii="Calibri" w:hAnsi="Calibri" w:cs="Calibri"/>
                <w:color w:val="FF0000"/>
                <w:sz w:val="21"/>
                <w:szCs w:val="21"/>
              </w:rPr>
              <w:t>Maintain grant files</w:t>
            </w:r>
            <w:r w:rsidRPr="00B4479B">
              <w:rPr>
                <w:rStyle w:val="eop"/>
                <w:rFonts w:ascii="Calibri" w:hAnsi="Calibri" w:cs="Calibri"/>
                <w:color w:val="FF0000"/>
                <w:sz w:val="21"/>
                <w:szCs w:val="21"/>
              </w:rPr>
              <w:t> </w:t>
            </w:r>
          </w:p>
          <w:p w14:paraId="669AD4F6" w14:textId="77777777" w:rsidR="00D966D2" w:rsidRPr="00B4479B" w:rsidRDefault="00D966D2" w:rsidP="00D71BDE">
            <w:pPr>
              <w:pStyle w:val="paragraph"/>
              <w:numPr>
                <w:ilvl w:val="0"/>
                <w:numId w:val="12"/>
              </w:numPr>
              <w:spacing w:before="0" w:beforeAutospacing="0" w:after="0" w:afterAutospacing="0"/>
              <w:textAlignment w:val="baseline"/>
              <w:rPr>
                <w:rFonts w:ascii="Calibri" w:hAnsi="Calibri" w:cs="Calibri"/>
                <w:color w:val="FF0000"/>
                <w:sz w:val="21"/>
                <w:szCs w:val="21"/>
              </w:rPr>
            </w:pPr>
            <w:r w:rsidRPr="00B4479B">
              <w:rPr>
                <w:rStyle w:val="normaltextrun"/>
                <w:rFonts w:ascii="Calibri" w:hAnsi="Calibri" w:cs="Calibri"/>
                <w:color w:val="FF0000"/>
                <w:sz w:val="21"/>
                <w:szCs w:val="21"/>
              </w:rPr>
              <w:t>Maintain site project files </w:t>
            </w:r>
            <w:r w:rsidRPr="00B4479B">
              <w:rPr>
                <w:rStyle w:val="eop"/>
                <w:rFonts w:ascii="Calibri" w:hAnsi="Calibri" w:cs="Calibri"/>
                <w:color w:val="FF0000"/>
                <w:sz w:val="21"/>
                <w:szCs w:val="21"/>
              </w:rPr>
              <w:t> </w:t>
            </w:r>
          </w:p>
          <w:p w14:paraId="238601FE" w14:textId="4BCE402C" w:rsidR="00D966D2" w:rsidRPr="007573A7" w:rsidRDefault="00D966D2" w:rsidP="00D71BDE">
            <w:pPr>
              <w:pStyle w:val="paragraph"/>
              <w:numPr>
                <w:ilvl w:val="0"/>
                <w:numId w:val="12"/>
              </w:numPr>
              <w:spacing w:before="0" w:beforeAutospacing="0" w:after="0" w:afterAutospacing="0"/>
              <w:textAlignment w:val="baseline"/>
              <w:rPr>
                <w:rFonts w:ascii="Calibri" w:hAnsi="Calibri" w:cs="Calibri"/>
                <w:color w:val="FF0000"/>
                <w:sz w:val="21"/>
                <w:szCs w:val="21"/>
              </w:rPr>
            </w:pPr>
            <w:r w:rsidRPr="00B4479B">
              <w:rPr>
                <w:rStyle w:val="normaltextrun"/>
                <w:rFonts w:ascii="Calibri" w:hAnsi="Calibri" w:cs="Calibri"/>
                <w:color w:val="FF0000"/>
                <w:sz w:val="21"/>
                <w:szCs w:val="21"/>
              </w:rPr>
              <w:t>Maintain financial records</w:t>
            </w:r>
          </w:p>
        </w:tc>
        <w:tc>
          <w:tcPr>
            <w:tcW w:w="3510" w:type="dxa"/>
          </w:tcPr>
          <w:p w14:paraId="62148A4F" w14:textId="77777777" w:rsidR="00F60483" w:rsidRDefault="00F60483" w:rsidP="00F60483">
            <w:pPr>
              <w:pStyle w:val="paragraph"/>
              <w:spacing w:before="0" w:beforeAutospacing="0" w:after="0" w:afterAutospacing="0"/>
              <w:textAlignment w:val="baseline"/>
              <w:rPr>
                <w:rFonts w:ascii="Calibri" w:hAnsi="Calibri" w:cs="Calibri"/>
                <w:sz w:val="21"/>
                <w:szCs w:val="21"/>
              </w:rPr>
            </w:pPr>
            <w:r w:rsidRPr="1A348298">
              <w:rPr>
                <w:rStyle w:val="normaltextrun"/>
                <w:rFonts w:ascii="Calibri" w:hAnsi="Calibri" w:cs="Calibri"/>
                <w:color w:val="FF0000"/>
                <w:sz w:val="21"/>
                <w:szCs w:val="21"/>
              </w:rPr>
              <w:t>Outputs:</w:t>
            </w:r>
            <w:r w:rsidRPr="1A348298">
              <w:rPr>
                <w:rStyle w:val="eop"/>
                <w:rFonts w:ascii="Calibri" w:hAnsi="Calibri" w:cs="Calibri"/>
                <w:sz w:val="21"/>
                <w:szCs w:val="21"/>
              </w:rPr>
              <w:t> </w:t>
            </w:r>
          </w:p>
          <w:p w14:paraId="490AEC2A" w14:textId="77777777" w:rsidR="00F60483" w:rsidRPr="00B4479B" w:rsidRDefault="00F60483" w:rsidP="00D71BDE">
            <w:pPr>
              <w:pStyle w:val="ListParagraph"/>
              <w:numPr>
                <w:ilvl w:val="0"/>
                <w:numId w:val="15"/>
              </w:numPr>
              <w:rPr>
                <w:rFonts w:ascii="Calibri" w:hAnsi="Calibri" w:cs="Calibri"/>
                <w:color w:val="FF0000"/>
                <w:sz w:val="21"/>
                <w:szCs w:val="21"/>
              </w:rPr>
            </w:pPr>
            <w:r w:rsidRPr="00B4479B">
              <w:rPr>
                <w:rFonts w:ascii="Calibri" w:hAnsi="Calibri" w:cs="Calibri"/>
                <w:color w:val="FF0000"/>
                <w:sz w:val="21"/>
                <w:szCs w:val="21"/>
              </w:rPr>
              <w:t>Accurate and complete files suitable for audit purposes</w:t>
            </w:r>
          </w:p>
          <w:p w14:paraId="4312DD93" w14:textId="77777777" w:rsidR="00F60483" w:rsidRDefault="00F60483" w:rsidP="00F60483">
            <w:pPr>
              <w:pStyle w:val="paragraph"/>
              <w:tabs>
                <w:tab w:val="num" w:pos="249"/>
              </w:tabs>
              <w:spacing w:before="0" w:beforeAutospacing="0" w:after="0" w:afterAutospacing="0"/>
              <w:textAlignment w:val="baseline"/>
              <w:rPr>
                <w:rFonts w:ascii="Calibri" w:hAnsi="Calibri" w:cs="Calibri"/>
                <w:sz w:val="21"/>
                <w:szCs w:val="21"/>
              </w:rPr>
            </w:pPr>
            <w:r w:rsidRPr="1A348298">
              <w:rPr>
                <w:rStyle w:val="normaltextrun"/>
                <w:rFonts w:ascii="Calibri" w:hAnsi="Calibri" w:cs="Calibri"/>
                <w:color w:val="FF0000"/>
                <w:sz w:val="21"/>
                <w:szCs w:val="21"/>
              </w:rPr>
              <w:t>Outcomes: </w:t>
            </w:r>
            <w:r w:rsidRPr="1A348298">
              <w:rPr>
                <w:rStyle w:val="eop"/>
                <w:rFonts w:ascii="Calibri" w:hAnsi="Calibri" w:cs="Calibri"/>
                <w:sz w:val="21"/>
                <w:szCs w:val="21"/>
              </w:rPr>
              <w:t> </w:t>
            </w:r>
          </w:p>
          <w:p w14:paraId="0D5E842A" w14:textId="45CB33D5" w:rsidR="00D966D2" w:rsidRPr="00B4479B" w:rsidRDefault="00F60483" w:rsidP="00D71BDE">
            <w:pPr>
              <w:pStyle w:val="ListParagraph"/>
              <w:numPr>
                <w:ilvl w:val="0"/>
                <w:numId w:val="15"/>
              </w:numPr>
              <w:textAlignment w:val="baseline"/>
              <w:rPr>
                <w:rFonts w:ascii="Calibri" w:hAnsi="Calibri" w:cs="Calibri"/>
                <w:color w:val="FF0000"/>
                <w:sz w:val="21"/>
                <w:szCs w:val="21"/>
              </w:rPr>
            </w:pPr>
            <w:r w:rsidRPr="00B4479B">
              <w:rPr>
                <w:rFonts w:ascii="Calibri" w:hAnsi="Calibri" w:cs="Calibri"/>
                <w:color w:val="FF0000"/>
                <w:sz w:val="21"/>
                <w:szCs w:val="21"/>
              </w:rPr>
              <w:t>High quality project records reflective of work performed</w:t>
            </w:r>
          </w:p>
        </w:tc>
        <w:tc>
          <w:tcPr>
            <w:tcW w:w="1710" w:type="dxa"/>
          </w:tcPr>
          <w:p w14:paraId="75E740DF" w14:textId="3EFA3801" w:rsidR="00D966D2" w:rsidRPr="009B299C" w:rsidRDefault="34A4A2B9" w:rsidP="007651A6">
            <w:pPr>
              <w:rPr>
                <w:rFonts w:ascii="Calibri" w:hAnsi="Calibri" w:cs="Calibri"/>
                <w:sz w:val="21"/>
                <w:szCs w:val="21"/>
              </w:rPr>
            </w:pPr>
            <w:r w:rsidRPr="358BDACD">
              <w:rPr>
                <w:rFonts w:ascii="Calibri" w:hAnsi="Calibri" w:cs="Calibri"/>
                <w:sz w:val="21"/>
                <w:szCs w:val="21"/>
              </w:rPr>
              <w:t>10/1/</w:t>
            </w:r>
            <w:r w:rsidR="1EBBF11D" w:rsidRPr="358BDACD">
              <w:rPr>
                <w:rFonts w:ascii="Calibri" w:hAnsi="Calibri" w:cs="Calibri"/>
                <w:sz w:val="21"/>
                <w:szCs w:val="21"/>
              </w:rPr>
              <w:t>2</w:t>
            </w:r>
            <w:r w:rsidR="7F829C03" w:rsidRPr="358BDACD">
              <w:rPr>
                <w:rFonts w:ascii="Calibri" w:hAnsi="Calibri" w:cs="Calibri"/>
                <w:sz w:val="21"/>
                <w:szCs w:val="21"/>
              </w:rPr>
              <w:t>5</w:t>
            </w:r>
            <w:r w:rsidRPr="358BDACD">
              <w:rPr>
                <w:rFonts w:ascii="Calibri" w:hAnsi="Calibri" w:cs="Calibri"/>
                <w:sz w:val="21"/>
                <w:szCs w:val="21"/>
              </w:rPr>
              <w:t xml:space="preserve"> </w:t>
            </w:r>
            <w:r w:rsidR="56FF4FCC" w:rsidRPr="358BDACD">
              <w:rPr>
                <w:rFonts w:ascii="Calibri" w:hAnsi="Calibri" w:cs="Calibri"/>
                <w:sz w:val="21"/>
                <w:szCs w:val="21"/>
              </w:rPr>
              <w:t>(or 7/1/2</w:t>
            </w:r>
            <w:r w:rsidR="52926AF0" w:rsidRPr="358BDACD">
              <w:rPr>
                <w:rFonts w:ascii="Calibri" w:hAnsi="Calibri" w:cs="Calibri"/>
                <w:sz w:val="21"/>
                <w:szCs w:val="21"/>
              </w:rPr>
              <w:t>5</w:t>
            </w:r>
            <w:r w:rsidR="56FF4FCC" w:rsidRPr="358BDACD">
              <w:rPr>
                <w:rFonts w:ascii="Calibri" w:hAnsi="Calibri" w:cs="Calibri"/>
                <w:sz w:val="21"/>
                <w:szCs w:val="21"/>
              </w:rPr>
              <w:t xml:space="preserve"> if pre-award</w:t>
            </w:r>
            <w:r w:rsidR="5C82DD94" w:rsidRPr="358BDACD">
              <w:rPr>
                <w:rFonts w:ascii="Calibri" w:hAnsi="Calibri" w:cs="Calibri"/>
                <w:sz w:val="21"/>
                <w:szCs w:val="21"/>
              </w:rPr>
              <w:t xml:space="preserve"> costs requested</w:t>
            </w:r>
            <w:r w:rsidR="56FF4FCC" w:rsidRPr="358BDACD">
              <w:rPr>
                <w:rFonts w:ascii="Calibri" w:hAnsi="Calibri" w:cs="Calibri"/>
                <w:sz w:val="21"/>
                <w:szCs w:val="21"/>
              </w:rPr>
              <w:t xml:space="preserve">) </w:t>
            </w:r>
            <w:r w:rsidRPr="358BDACD">
              <w:rPr>
                <w:rFonts w:ascii="Calibri" w:hAnsi="Calibri" w:cs="Calibri"/>
                <w:sz w:val="21"/>
                <w:szCs w:val="21"/>
              </w:rPr>
              <w:t>and thereafter</w:t>
            </w:r>
          </w:p>
        </w:tc>
        <w:tc>
          <w:tcPr>
            <w:tcW w:w="1710" w:type="dxa"/>
          </w:tcPr>
          <w:p w14:paraId="0F3CABC7" w14:textId="77777777" w:rsidR="00D966D2" w:rsidRPr="009B299C" w:rsidRDefault="00D966D2" w:rsidP="007651A6">
            <w:pPr>
              <w:rPr>
                <w:rFonts w:ascii="Calibri" w:hAnsi="Calibri" w:cs="Calibri"/>
                <w:sz w:val="21"/>
                <w:szCs w:val="21"/>
              </w:rPr>
            </w:pPr>
          </w:p>
        </w:tc>
      </w:tr>
      <w:tr w:rsidR="001B43C2" w:rsidRPr="00E112D4" w14:paraId="46752BA6" w14:textId="77777777" w:rsidTr="3D5AB675">
        <w:trPr>
          <w:cantSplit/>
        </w:trPr>
        <w:tc>
          <w:tcPr>
            <w:tcW w:w="4050" w:type="dxa"/>
          </w:tcPr>
          <w:p w14:paraId="78CC20C4" w14:textId="77777777" w:rsidR="007651A6" w:rsidRPr="009B299C" w:rsidRDefault="007651A6" w:rsidP="007651A6">
            <w:pPr>
              <w:pStyle w:val="Heading6"/>
              <w:rPr>
                <w:rFonts w:ascii="Calibri" w:hAnsi="Calibri" w:cs="Calibri"/>
                <w:color w:val="FF0000"/>
                <w:sz w:val="21"/>
                <w:szCs w:val="21"/>
              </w:rPr>
            </w:pPr>
            <w:r w:rsidRPr="009B299C">
              <w:rPr>
                <w:rFonts w:ascii="Calibri" w:hAnsi="Calibri" w:cs="Calibri"/>
                <w:color w:val="FF0000"/>
                <w:sz w:val="21"/>
                <w:szCs w:val="21"/>
              </w:rPr>
              <w:t>Request for Reimbursements or Advances</w:t>
            </w:r>
          </w:p>
        </w:tc>
        <w:tc>
          <w:tcPr>
            <w:tcW w:w="3510" w:type="dxa"/>
          </w:tcPr>
          <w:p w14:paraId="409CA712" w14:textId="77777777"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Outputs:</w:t>
            </w:r>
          </w:p>
          <w:p w14:paraId="2C41E4EF" w14:textId="77777777" w:rsidR="00D526D4" w:rsidRPr="008B2DBE" w:rsidRDefault="39DE324D" w:rsidP="00D71BDE">
            <w:pPr>
              <w:pStyle w:val="ListParagraph"/>
              <w:numPr>
                <w:ilvl w:val="0"/>
                <w:numId w:val="15"/>
              </w:numPr>
              <w:rPr>
                <w:rFonts w:ascii="Calibri" w:hAnsi="Calibri" w:cs="Calibri"/>
                <w:color w:val="FF0000"/>
                <w:sz w:val="21"/>
                <w:szCs w:val="21"/>
              </w:rPr>
            </w:pPr>
            <w:r w:rsidRPr="008B2DBE">
              <w:rPr>
                <w:rFonts w:ascii="Calibri" w:hAnsi="Calibri" w:cs="Calibri"/>
                <w:color w:val="FF0000"/>
                <w:sz w:val="21"/>
                <w:szCs w:val="21"/>
              </w:rPr>
              <w:t>Drawdowns from ASAP</w:t>
            </w:r>
          </w:p>
          <w:p w14:paraId="2AF52330" w14:textId="77777777"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Outcomes:</w:t>
            </w:r>
          </w:p>
          <w:p w14:paraId="762591D4" w14:textId="69051037" w:rsidR="007651A6" w:rsidRPr="008B2DBE" w:rsidRDefault="00E73F70" w:rsidP="00D71BDE">
            <w:pPr>
              <w:pStyle w:val="ListParagraph"/>
              <w:numPr>
                <w:ilvl w:val="0"/>
                <w:numId w:val="15"/>
              </w:numPr>
              <w:rPr>
                <w:rFonts w:ascii="Calibri" w:hAnsi="Calibri" w:cs="Calibri"/>
                <w:color w:val="FF0000"/>
                <w:sz w:val="21"/>
                <w:szCs w:val="21"/>
              </w:rPr>
            </w:pPr>
            <w:r>
              <w:rPr>
                <w:rFonts w:ascii="Calibri" w:hAnsi="Calibri" w:cs="Calibri"/>
                <w:color w:val="FF0000"/>
                <w:sz w:val="21"/>
                <w:szCs w:val="21"/>
              </w:rPr>
              <w:t>U</w:t>
            </w:r>
            <w:r w:rsidR="00404885" w:rsidRPr="008B2DBE">
              <w:rPr>
                <w:rFonts w:ascii="Calibri" w:hAnsi="Calibri" w:cs="Calibri"/>
                <w:color w:val="FF0000"/>
                <w:sz w:val="21"/>
                <w:szCs w:val="21"/>
              </w:rPr>
              <w:t>nliquidated obligations scrutiny</w:t>
            </w:r>
            <w:r>
              <w:rPr>
                <w:rFonts w:ascii="Calibri" w:hAnsi="Calibri" w:cs="Calibri"/>
                <w:color w:val="FF0000"/>
                <w:sz w:val="21"/>
                <w:szCs w:val="21"/>
              </w:rPr>
              <w:t xml:space="preserve"> avoided</w:t>
            </w:r>
          </w:p>
        </w:tc>
        <w:tc>
          <w:tcPr>
            <w:tcW w:w="1710" w:type="dxa"/>
          </w:tcPr>
          <w:p w14:paraId="40D3EBE9" w14:textId="62EB3D1C" w:rsidR="007651A6" w:rsidRPr="009B299C" w:rsidRDefault="34A4A2B9" w:rsidP="007651A6">
            <w:pPr>
              <w:rPr>
                <w:rFonts w:ascii="Calibri" w:hAnsi="Calibri" w:cs="Calibri"/>
                <w:sz w:val="21"/>
                <w:szCs w:val="21"/>
              </w:rPr>
            </w:pPr>
            <w:r w:rsidRPr="358BDACD">
              <w:rPr>
                <w:rFonts w:ascii="Calibri" w:hAnsi="Calibri" w:cs="Calibri"/>
                <w:sz w:val="21"/>
                <w:szCs w:val="21"/>
              </w:rPr>
              <w:t>10/1/</w:t>
            </w:r>
            <w:r w:rsidR="1EBBF11D" w:rsidRPr="358BDACD">
              <w:rPr>
                <w:rFonts w:ascii="Calibri" w:hAnsi="Calibri" w:cs="Calibri"/>
                <w:sz w:val="21"/>
                <w:szCs w:val="21"/>
              </w:rPr>
              <w:t>2</w:t>
            </w:r>
            <w:r w:rsidR="40501A03" w:rsidRPr="358BDACD">
              <w:rPr>
                <w:rFonts w:ascii="Calibri" w:hAnsi="Calibri" w:cs="Calibri"/>
                <w:sz w:val="21"/>
                <w:szCs w:val="21"/>
              </w:rPr>
              <w:t>5</w:t>
            </w:r>
            <w:r w:rsidR="5B70DF3C" w:rsidRPr="358BDACD">
              <w:rPr>
                <w:rFonts w:ascii="Calibri" w:hAnsi="Calibri" w:cs="Calibri"/>
                <w:sz w:val="21"/>
                <w:szCs w:val="21"/>
              </w:rPr>
              <w:t xml:space="preserve"> </w:t>
            </w:r>
            <w:r w:rsidRPr="358BDACD">
              <w:rPr>
                <w:rFonts w:ascii="Calibri" w:hAnsi="Calibri" w:cs="Calibri"/>
                <w:sz w:val="21"/>
                <w:szCs w:val="21"/>
              </w:rPr>
              <w:t>and thereafter</w:t>
            </w:r>
          </w:p>
        </w:tc>
        <w:tc>
          <w:tcPr>
            <w:tcW w:w="1710" w:type="dxa"/>
          </w:tcPr>
          <w:p w14:paraId="5B08B5D1" w14:textId="77777777" w:rsidR="007651A6" w:rsidRPr="009B299C" w:rsidRDefault="007651A6" w:rsidP="007651A6">
            <w:pPr>
              <w:rPr>
                <w:rFonts w:ascii="Calibri" w:hAnsi="Calibri" w:cs="Calibri"/>
                <w:sz w:val="21"/>
                <w:szCs w:val="21"/>
              </w:rPr>
            </w:pPr>
          </w:p>
        </w:tc>
      </w:tr>
      <w:tr w:rsidR="001B43C2" w:rsidRPr="00E112D4" w14:paraId="609CAFF0" w14:textId="77777777" w:rsidTr="00DB48F8">
        <w:trPr>
          <w:cantSplit/>
          <w:trHeight w:val="2159"/>
        </w:trPr>
        <w:tc>
          <w:tcPr>
            <w:tcW w:w="4050" w:type="dxa"/>
            <w:tcBorders>
              <w:bottom w:val="single" w:sz="4" w:space="0" w:color="auto"/>
            </w:tcBorders>
          </w:tcPr>
          <w:p w14:paraId="727D6593" w14:textId="77777777" w:rsidR="007651A6" w:rsidRPr="009B299C" w:rsidRDefault="007651A6">
            <w:pPr>
              <w:pStyle w:val="Heading6"/>
              <w:rPr>
                <w:rFonts w:ascii="Calibri" w:hAnsi="Calibri" w:cs="Calibri"/>
                <w:color w:val="FF0000"/>
                <w:sz w:val="21"/>
                <w:szCs w:val="21"/>
              </w:rPr>
            </w:pPr>
            <w:r w:rsidRPr="009B299C">
              <w:rPr>
                <w:rFonts w:ascii="Calibri" w:hAnsi="Calibri" w:cs="Calibri"/>
                <w:color w:val="FF0000"/>
                <w:sz w:val="21"/>
                <w:szCs w:val="21"/>
              </w:rPr>
              <w:t>Travel &amp; Training</w:t>
            </w:r>
          </w:p>
          <w:p w14:paraId="03790DD3" w14:textId="77777777" w:rsidR="007651A6" w:rsidRDefault="007651A6" w:rsidP="00D71BDE">
            <w:pPr>
              <w:pStyle w:val="ListParagraph"/>
              <w:numPr>
                <w:ilvl w:val="0"/>
                <w:numId w:val="15"/>
              </w:numPr>
              <w:rPr>
                <w:rFonts w:ascii="Calibri" w:hAnsi="Calibri" w:cs="Calibri"/>
                <w:color w:val="FF0000"/>
                <w:sz w:val="21"/>
                <w:szCs w:val="21"/>
              </w:rPr>
            </w:pPr>
            <w:r w:rsidRPr="00DC42FE">
              <w:rPr>
                <w:rFonts w:ascii="Calibri" w:hAnsi="Calibri" w:cs="Calibri"/>
                <w:color w:val="FF0000"/>
                <w:sz w:val="21"/>
                <w:szCs w:val="21"/>
              </w:rPr>
              <w:t>Attend brownfields related meetings, training sessions and conferences</w:t>
            </w:r>
          </w:p>
          <w:p w14:paraId="68D4120E" w14:textId="5614189D" w:rsidR="00837B65" w:rsidRPr="00DC42FE" w:rsidRDefault="00837B65" w:rsidP="00D71BDE">
            <w:pPr>
              <w:pStyle w:val="ListParagraph"/>
              <w:numPr>
                <w:ilvl w:val="0"/>
                <w:numId w:val="15"/>
              </w:numPr>
              <w:rPr>
                <w:rFonts w:ascii="Calibri" w:hAnsi="Calibri" w:cs="Calibri"/>
                <w:color w:val="FF0000"/>
                <w:sz w:val="21"/>
                <w:szCs w:val="21"/>
              </w:rPr>
            </w:pPr>
            <w:r>
              <w:rPr>
                <w:rFonts w:ascii="Calibri" w:hAnsi="Calibri" w:cs="Calibri"/>
                <w:color w:val="FF0000"/>
                <w:sz w:val="21"/>
                <w:szCs w:val="21"/>
              </w:rPr>
              <w:t xml:space="preserve">Join, at a minimum, Region 1’s RLF group on the </w:t>
            </w:r>
            <w:hyperlink r:id="rId12" w:history="1">
              <w:r w:rsidRPr="00D40780">
                <w:rPr>
                  <w:rStyle w:val="Hyperlink"/>
                  <w:rFonts w:ascii="Calibri" w:hAnsi="Calibri" w:cs="Calibri"/>
                  <w:sz w:val="21"/>
                  <w:szCs w:val="21"/>
                </w:rPr>
                <w:t>Grow America RLF TA website</w:t>
              </w:r>
            </w:hyperlink>
          </w:p>
        </w:tc>
        <w:tc>
          <w:tcPr>
            <w:tcW w:w="3510" w:type="dxa"/>
            <w:tcBorders>
              <w:bottom w:val="single" w:sz="4" w:space="0" w:color="auto"/>
            </w:tcBorders>
          </w:tcPr>
          <w:p w14:paraId="2A9615A4" w14:textId="0A3EE5B0" w:rsidR="00D966D2" w:rsidRDefault="14CD25BD" w:rsidP="1A348298">
            <w:pPr>
              <w:textAlignment w:val="baseline"/>
              <w:rPr>
                <w:rStyle w:val="eop"/>
                <w:rFonts w:ascii="Calibri" w:hAnsi="Calibri" w:cs="Calibri"/>
                <w:color w:val="FF0000"/>
                <w:highlight w:val="cyan"/>
              </w:rPr>
            </w:pPr>
            <w:r w:rsidRPr="1A348298">
              <w:rPr>
                <w:rFonts w:ascii="Calibri" w:hAnsi="Calibri" w:cs="Calibri"/>
                <w:color w:val="FF0000"/>
                <w:sz w:val="21"/>
                <w:szCs w:val="21"/>
              </w:rPr>
              <w:t>Outputs:</w:t>
            </w:r>
          </w:p>
          <w:p w14:paraId="4E9ADB2A" w14:textId="5EC574DD" w:rsidR="00D07F44" w:rsidRDefault="0AE771C8" w:rsidP="00D71BDE">
            <w:pPr>
              <w:pStyle w:val="ListParagraph"/>
              <w:numPr>
                <w:ilvl w:val="0"/>
                <w:numId w:val="15"/>
              </w:numPr>
              <w:rPr>
                <w:rStyle w:val="normaltextrun"/>
                <w:rFonts w:ascii="Calibri" w:hAnsi="Calibri" w:cs="Calibri"/>
                <w:color w:val="FF0000"/>
                <w:sz w:val="21"/>
                <w:szCs w:val="21"/>
              </w:rPr>
            </w:pPr>
            <w:r w:rsidRPr="3D5AB675">
              <w:rPr>
                <w:rStyle w:val="normaltextrun"/>
                <w:rFonts w:ascii="Calibri" w:hAnsi="Calibri" w:cs="Calibri"/>
                <w:color w:val="FF0000"/>
                <w:sz w:val="21"/>
                <w:szCs w:val="21"/>
              </w:rPr>
              <w:t>Attend</w:t>
            </w:r>
            <w:r w:rsidR="1BF55B7C" w:rsidRPr="3D5AB675">
              <w:rPr>
                <w:rStyle w:val="normaltextrun"/>
                <w:rFonts w:ascii="Calibri" w:hAnsi="Calibri" w:cs="Calibri"/>
                <w:color w:val="FF0000"/>
                <w:sz w:val="21"/>
                <w:szCs w:val="21"/>
              </w:rPr>
              <w:t xml:space="preserve"> </w:t>
            </w:r>
            <w:r w:rsidR="4A915952" w:rsidRPr="3D5AB675">
              <w:rPr>
                <w:rStyle w:val="normaltextrun"/>
                <w:rFonts w:ascii="Calibri" w:hAnsi="Calibri" w:cs="Calibri"/>
                <w:color w:val="FF0000"/>
                <w:sz w:val="21"/>
                <w:szCs w:val="21"/>
              </w:rPr>
              <w:t>National Brownfields</w:t>
            </w:r>
            <w:r w:rsidRPr="3D5AB675">
              <w:rPr>
                <w:rStyle w:val="normaltextrun"/>
                <w:rFonts w:ascii="Calibri" w:hAnsi="Calibri" w:cs="Calibri"/>
                <w:color w:val="FF0000"/>
                <w:sz w:val="21"/>
                <w:szCs w:val="21"/>
              </w:rPr>
              <w:t xml:space="preserve"> </w:t>
            </w:r>
            <w:r w:rsidR="5E215B07" w:rsidRPr="3D5AB675">
              <w:rPr>
                <w:rStyle w:val="normaltextrun"/>
                <w:rFonts w:ascii="Calibri" w:hAnsi="Calibri" w:cs="Calibri"/>
                <w:color w:val="FF0000"/>
                <w:sz w:val="21"/>
                <w:szCs w:val="21"/>
              </w:rPr>
              <w:t xml:space="preserve">Training </w:t>
            </w:r>
            <w:r w:rsidRPr="3D5AB675">
              <w:rPr>
                <w:rStyle w:val="normaltextrun"/>
                <w:rFonts w:ascii="Calibri" w:hAnsi="Calibri" w:cs="Calibri"/>
                <w:color w:val="FF0000"/>
                <w:sz w:val="21"/>
                <w:szCs w:val="21"/>
              </w:rPr>
              <w:t>Conference</w:t>
            </w:r>
          </w:p>
          <w:p w14:paraId="702EEF47" w14:textId="40194277" w:rsidR="00E112D4" w:rsidRPr="00D07F44" w:rsidRDefault="00D07F44" w:rsidP="00D71BDE">
            <w:pPr>
              <w:pStyle w:val="ListParagraph"/>
              <w:numPr>
                <w:ilvl w:val="0"/>
                <w:numId w:val="15"/>
              </w:numPr>
              <w:rPr>
                <w:rFonts w:ascii="Calibri" w:hAnsi="Calibri" w:cs="Calibri"/>
                <w:color w:val="FF0000"/>
                <w:sz w:val="21"/>
                <w:szCs w:val="21"/>
              </w:rPr>
            </w:pPr>
            <w:r>
              <w:rPr>
                <w:rStyle w:val="normaltextrun"/>
                <w:rFonts w:ascii="Calibri" w:hAnsi="Calibri" w:cs="Calibri"/>
                <w:color w:val="FF0000"/>
                <w:sz w:val="21"/>
                <w:szCs w:val="21"/>
              </w:rPr>
              <w:t>Attend Regional Brownfields Summit(s)</w:t>
            </w:r>
            <w:r w:rsidR="00AFAB0C" w:rsidRPr="00D07F44">
              <w:rPr>
                <w:rStyle w:val="normaltextrun"/>
                <w:rFonts w:ascii="Calibri" w:hAnsi="Calibri" w:cs="Calibri"/>
                <w:color w:val="FF0000"/>
                <w:sz w:val="21"/>
                <w:szCs w:val="21"/>
              </w:rPr>
              <w:t xml:space="preserve"> </w:t>
            </w:r>
          </w:p>
          <w:p w14:paraId="62AADADE" w14:textId="5895B575" w:rsidR="00E112D4" w:rsidRPr="009B299C" w:rsidRDefault="575E8B92" w:rsidP="3B0E220D">
            <w:pPr>
              <w:rPr>
                <w:rFonts w:ascii="Calibri" w:hAnsi="Calibri" w:cs="Calibri"/>
                <w:color w:val="FF0000"/>
              </w:rPr>
            </w:pPr>
            <w:r w:rsidRPr="3B0E220D">
              <w:rPr>
                <w:rFonts w:ascii="Calibri" w:hAnsi="Calibri" w:cs="Calibri"/>
                <w:color w:val="FF0000"/>
                <w:sz w:val="21"/>
                <w:szCs w:val="21"/>
              </w:rPr>
              <w:t>Outcomes:</w:t>
            </w:r>
          </w:p>
          <w:p w14:paraId="24D56DFE" w14:textId="7B5A8C90" w:rsidR="0010107B" w:rsidRPr="0010107B" w:rsidRDefault="00E64ED3" w:rsidP="0010107B">
            <w:pPr>
              <w:pStyle w:val="ListParagraph"/>
              <w:numPr>
                <w:ilvl w:val="0"/>
                <w:numId w:val="15"/>
              </w:numPr>
              <w:rPr>
                <w:rFonts w:ascii="Calibri" w:hAnsi="Calibri" w:cs="Calibri"/>
                <w:color w:val="FF0000"/>
                <w:sz w:val="21"/>
                <w:szCs w:val="21"/>
              </w:rPr>
            </w:pPr>
            <w:r>
              <w:rPr>
                <w:rFonts w:ascii="Calibri" w:hAnsi="Calibri" w:cs="Calibri"/>
                <w:color w:val="FF0000"/>
                <w:sz w:val="21"/>
                <w:szCs w:val="21"/>
              </w:rPr>
              <w:t>K</w:t>
            </w:r>
            <w:r w:rsidR="6A6FF0ED" w:rsidRPr="00DC42FE">
              <w:rPr>
                <w:rFonts w:ascii="Calibri" w:hAnsi="Calibri" w:cs="Calibri"/>
                <w:color w:val="FF0000"/>
                <w:sz w:val="21"/>
                <w:szCs w:val="21"/>
              </w:rPr>
              <w:t>nowledge of brownfields issues and programs</w:t>
            </w:r>
            <w:r>
              <w:rPr>
                <w:rFonts w:ascii="Calibri" w:hAnsi="Calibri" w:cs="Calibri"/>
                <w:color w:val="FF0000"/>
                <w:sz w:val="21"/>
                <w:szCs w:val="21"/>
              </w:rPr>
              <w:t xml:space="preserve"> increased</w:t>
            </w:r>
          </w:p>
        </w:tc>
        <w:tc>
          <w:tcPr>
            <w:tcW w:w="1710" w:type="dxa"/>
            <w:tcBorders>
              <w:bottom w:val="single" w:sz="4" w:space="0" w:color="auto"/>
            </w:tcBorders>
          </w:tcPr>
          <w:p w14:paraId="5D184669" w14:textId="783E0139" w:rsidR="3D5AB675" w:rsidRDefault="3D5AB675" w:rsidP="3D5AB675">
            <w:pPr>
              <w:rPr>
                <w:rFonts w:ascii="Calibri" w:hAnsi="Calibri" w:cs="Calibri"/>
                <w:sz w:val="21"/>
                <w:szCs w:val="21"/>
              </w:rPr>
            </w:pPr>
          </w:p>
          <w:p w14:paraId="2DF70BB4" w14:textId="6219F1C1" w:rsidR="650ABEDE" w:rsidRDefault="4EEF34E2" w:rsidP="57FB2306">
            <w:pPr>
              <w:rPr>
                <w:rFonts w:ascii="Calibri" w:hAnsi="Calibri" w:cs="Calibri"/>
                <w:sz w:val="21"/>
                <w:szCs w:val="21"/>
              </w:rPr>
            </w:pPr>
            <w:r w:rsidRPr="3D5AB675">
              <w:rPr>
                <w:rFonts w:ascii="Calibri" w:hAnsi="Calibri" w:cs="Calibri"/>
                <w:sz w:val="21"/>
                <w:szCs w:val="21"/>
              </w:rPr>
              <w:t>8/</w:t>
            </w:r>
            <w:r w:rsidR="00A96E67" w:rsidRPr="3D5AB675">
              <w:rPr>
                <w:rFonts w:ascii="Calibri" w:hAnsi="Calibri" w:cs="Calibri"/>
                <w:sz w:val="21"/>
                <w:szCs w:val="21"/>
              </w:rPr>
              <w:t>XX/</w:t>
            </w:r>
            <w:r w:rsidR="743CF081" w:rsidRPr="3D5AB675">
              <w:rPr>
                <w:rFonts w:ascii="Calibri" w:hAnsi="Calibri" w:cs="Calibri"/>
                <w:sz w:val="21"/>
                <w:szCs w:val="21"/>
              </w:rPr>
              <w:t>2025</w:t>
            </w:r>
          </w:p>
          <w:p w14:paraId="5F6A4EC6" w14:textId="145A1973" w:rsidR="3D5AB675" w:rsidRDefault="3D5AB675" w:rsidP="3D5AB675">
            <w:pPr>
              <w:rPr>
                <w:rFonts w:ascii="Calibri" w:hAnsi="Calibri" w:cs="Calibri"/>
                <w:sz w:val="21"/>
                <w:szCs w:val="21"/>
              </w:rPr>
            </w:pPr>
          </w:p>
          <w:p w14:paraId="6568DD0C" w14:textId="22EC2C9C" w:rsidR="57FB2306" w:rsidRDefault="5E3A771A" w:rsidP="3B0E220D">
            <w:pPr>
              <w:rPr>
                <w:rFonts w:ascii="Calibri" w:hAnsi="Calibri" w:cs="Calibri"/>
                <w:sz w:val="21"/>
                <w:szCs w:val="21"/>
              </w:rPr>
            </w:pPr>
            <w:r w:rsidRPr="3D5AB675">
              <w:rPr>
                <w:rFonts w:ascii="Calibri" w:hAnsi="Calibri" w:cs="Calibri"/>
                <w:sz w:val="21"/>
                <w:szCs w:val="21"/>
              </w:rPr>
              <w:t>12/XX/2026</w:t>
            </w:r>
          </w:p>
          <w:p w14:paraId="6D8D636B" w14:textId="7274570E" w:rsidR="3D5AB675" w:rsidRDefault="3D5AB675" w:rsidP="3D5AB675">
            <w:pPr>
              <w:rPr>
                <w:rFonts w:ascii="Calibri" w:hAnsi="Calibri" w:cs="Calibri"/>
                <w:sz w:val="21"/>
                <w:szCs w:val="21"/>
              </w:rPr>
            </w:pPr>
          </w:p>
          <w:p w14:paraId="3EDB3B3E" w14:textId="76373D17" w:rsidR="00D966D2" w:rsidRPr="009B299C" w:rsidRDefault="2665D9AD">
            <w:pPr>
              <w:rPr>
                <w:rFonts w:ascii="Calibri" w:hAnsi="Calibri" w:cs="Calibri"/>
                <w:sz w:val="21"/>
                <w:szCs w:val="21"/>
              </w:rPr>
            </w:pPr>
            <w:r w:rsidRPr="57FB2306">
              <w:rPr>
                <w:rFonts w:ascii="Calibri" w:hAnsi="Calibri" w:cs="Calibri"/>
                <w:sz w:val="21"/>
                <w:szCs w:val="21"/>
              </w:rPr>
              <w:t>Throughout grant period of performance</w:t>
            </w:r>
          </w:p>
        </w:tc>
        <w:tc>
          <w:tcPr>
            <w:tcW w:w="1710" w:type="dxa"/>
            <w:tcBorders>
              <w:bottom w:val="single" w:sz="4" w:space="0" w:color="auto"/>
            </w:tcBorders>
          </w:tcPr>
          <w:p w14:paraId="4B1F511A" w14:textId="7E2397D4" w:rsidR="007651A6" w:rsidRPr="009B299C" w:rsidRDefault="007651A6" w:rsidP="1A348298">
            <w:pPr>
              <w:rPr>
                <w:rFonts w:ascii="Calibri" w:hAnsi="Calibri" w:cs="Calibri"/>
                <w:sz w:val="21"/>
                <w:szCs w:val="21"/>
              </w:rPr>
            </w:pPr>
          </w:p>
        </w:tc>
      </w:tr>
      <w:tr w:rsidR="001B43C2" w:rsidRPr="00E112D4" w14:paraId="639D8FE2" w14:textId="77777777" w:rsidTr="3D5AB675">
        <w:trPr>
          <w:cantSplit/>
        </w:trPr>
        <w:tc>
          <w:tcPr>
            <w:tcW w:w="4050" w:type="dxa"/>
            <w:tcBorders>
              <w:top w:val="single" w:sz="4" w:space="0" w:color="auto"/>
              <w:left w:val="single" w:sz="4" w:space="0" w:color="auto"/>
              <w:bottom w:val="double" w:sz="4" w:space="0" w:color="auto"/>
              <w:right w:val="single" w:sz="4" w:space="0" w:color="auto"/>
            </w:tcBorders>
          </w:tcPr>
          <w:p w14:paraId="1242A832" w14:textId="77777777" w:rsidR="007651A6" w:rsidRPr="009B299C" w:rsidRDefault="007651A6">
            <w:pPr>
              <w:pStyle w:val="Heading6"/>
              <w:rPr>
                <w:rFonts w:ascii="Calibri" w:hAnsi="Calibri" w:cs="Calibri"/>
                <w:color w:val="FF0000"/>
                <w:sz w:val="21"/>
                <w:szCs w:val="21"/>
              </w:rPr>
            </w:pPr>
            <w:r w:rsidRPr="009B299C">
              <w:rPr>
                <w:rFonts w:ascii="Calibri" w:hAnsi="Calibri" w:cs="Calibri"/>
                <w:color w:val="FF0000"/>
                <w:sz w:val="21"/>
                <w:szCs w:val="21"/>
              </w:rPr>
              <w:t>Etc.</w:t>
            </w:r>
          </w:p>
        </w:tc>
        <w:tc>
          <w:tcPr>
            <w:tcW w:w="3510" w:type="dxa"/>
            <w:tcBorders>
              <w:top w:val="single" w:sz="4" w:space="0" w:color="auto"/>
              <w:left w:val="single" w:sz="4" w:space="0" w:color="auto"/>
              <w:bottom w:val="double" w:sz="4" w:space="0" w:color="auto"/>
              <w:right w:val="single" w:sz="4" w:space="0" w:color="auto"/>
            </w:tcBorders>
          </w:tcPr>
          <w:p w14:paraId="65F9C3DC" w14:textId="77777777" w:rsidR="007651A6" w:rsidRPr="009B299C" w:rsidRDefault="007651A6">
            <w:pPr>
              <w:rPr>
                <w:rFonts w:ascii="Calibri" w:hAnsi="Calibri" w:cs="Calibri"/>
                <w:color w:val="FF0000"/>
                <w:sz w:val="21"/>
                <w:szCs w:val="21"/>
              </w:rPr>
            </w:pPr>
          </w:p>
        </w:tc>
        <w:tc>
          <w:tcPr>
            <w:tcW w:w="1710" w:type="dxa"/>
            <w:tcBorders>
              <w:top w:val="single" w:sz="4" w:space="0" w:color="auto"/>
              <w:left w:val="single" w:sz="4" w:space="0" w:color="auto"/>
              <w:bottom w:val="double" w:sz="4" w:space="0" w:color="auto"/>
              <w:right w:val="single" w:sz="4" w:space="0" w:color="auto"/>
            </w:tcBorders>
          </w:tcPr>
          <w:p w14:paraId="5023141B" w14:textId="77777777" w:rsidR="007651A6" w:rsidRPr="009B299C" w:rsidRDefault="007651A6">
            <w:pPr>
              <w:rPr>
                <w:rFonts w:ascii="Calibri" w:hAnsi="Calibri" w:cs="Calibri"/>
                <w:sz w:val="21"/>
                <w:szCs w:val="21"/>
              </w:rPr>
            </w:pPr>
          </w:p>
        </w:tc>
        <w:tc>
          <w:tcPr>
            <w:tcW w:w="1710" w:type="dxa"/>
            <w:tcBorders>
              <w:top w:val="single" w:sz="4" w:space="0" w:color="auto"/>
              <w:left w:val="single" w:sz="4" w:space="0" w:color="auto"/>
              <w:bottom w:val="double" w:sz="4" w:space="0" w:color="auto"/>
              <w:right w:val="single" w:sz="4" w:space="0" w:color="auto"/>
            </w:tcBorders>
          </w:tcPr>
          <w:p w14:paraId="1F3B1409" w14:textId="77777777" w:rsidR="007651A6" w:rsidRPr="009B299C" w:rsidRDefault="007651A6">
            <w:pPr>
              <w:rPr>
                <w:rFonts w:ascii="Calibri" w:hAnsi="Calibri" w:cs="Calibri"/>
                <w:sz w:val="21"/>
                <w:szCs w:val="21"/>
              </w:rPr>
            </w:pPr>
          </w:p>
        </w:tc>
      </w:tr>
    </w:tbl>
    <w:p w14:paraId="05FC5DF3" w14:textId="6BD834B4" w:rsidR="00D966D2" w:rsidRDefault="16B48BBC" w:rsidP="1A348298">
      <w:pPr>
        <w:rPr>
          <w:b/>
          <w:bCs/>
          <w:color w:val="FF0000"/>
          <w:highlight w:val="yellow"/>
        </w:rPr>
      </w:pPr>
      <w:r w:rsidRPr="1A348298">
        <w:rPr>
          <w:b/>
          <w:bCs/>
          <w:color w:val="FF0000"/>
          <w:highlight w:val="yellow"/>
        </w:rPr>
        <w:t xml:space="preserve">(RED TO BE </w:t>
      </w:r>
      <w:r w:rsidR="3EC8EC7A" w:rsidRPr="1A348298">
        <w:rPr>
          <w:b/>
          <w:bCs/>
          <w:color w:val="FF0000"/>
          <w:highlight w:val="yellow"/>
        </w:rPr>
        <w:t xml:space="preserve">EDITED OR DELETED </w:t>
      </w:r>
      <w:r w:rsidRPr="1A348298">
        <w:rPr>
          <w:b/>
          <w:bCs/>
          <w:color w:val="FF0000"/>
          <w:highlight w:val="yellow"/>
        </w:rPr>
        <w:t>OUT UPON COMPLETION)</w:t>
      </w:r>
    </w:p>
    <w:p w14:paraId="5D0D06C4" w14:textId="77777777" w:rsidR="00713CA7" w:rsidRDefault="00713CA7" w:rsidP="1A348298">
      <w:pPr>
        <w:rPr>
          <w:b/>
          <w:bCs/>
        </w:rPr>
      </w:pPr>
    </w:p>
    <w:p w14:paraId="2B797ECE" w14:textId="5B0800A1" w:rsidR="00F51B22" w:rsidRPr="00693DFA" w:rsidRDefault="00A94332" w:rsidP="1A348298">
      <w:pPr>
        <w:rPr>
          <w:i/>
          <w:iCs/>
          <w:color w:val="FF0000"/>
        </w:rPr>
      </w:pPr>
      <w:r w:rsidRPr="1A348298">
        <w:rPr>
          <w:b/>
          <w:bCs/>
        </w:rPr>
        <w:t>Task 2: Community Involvement</w:t>
      </w:r>
      <w:r w:rsidR="002C5968" w:rsidRPr="1A348298">
        <w:rPr>
          <w:color w:val="FF0000"/>
        </w:rPr>
        <w:t xml:space="preserve"> </w:t>
      </w:r>
      <w:r w:rsidR="46030CA8" w:rsidRPr="1A348298">
        <w:rPr>
          <w:color w:val="FF0000"/>
        </w:rPr>
        <w:t>(</w:t>
      </w:r>
      <w:r w:rsidR="2F347E83" w:rsidRPr="1A348298">
        <w:rPr>
          <w:color w:val="FF0000"/>
        </w:rPr>
        <w:t>e</w:t>
      </w:r>
      <w:r w:rsidR="46030CA8" w:rsidRPr="1A348298">
        <w:rPr>
          <w:color w:val="FF0000"/>
        </w:rPr>
        <w:t xml:space="preserve">dit </w:t>
      </w:r>
      <w:r w:rsidR="65E92B77" w:rsidRPr="1A348298">
        <w:rPr>
          <w:color w:val="FF0000"/>
        </w:rPr>
        <w:t xml:space="preserve">as </w:t>
      </w:r>
      <w:r w:rsidR="46030CA8" w:rsidRPr="1A348298">
        <w:rPr>
          <w:color w:val="FF0000"/>
        </w:rPr>
        <w:t>needed)</w:t>
      </w:r>
    </w:p>
    <w:p w14:paraId="1A965116" w14:textId="77777777" w:rsidR="00096AFC" w:rsidRPr="009B299C" w:rsidRDefault="00096AFC">
      <w:pPr>
        <w:rPr>
          <w:rFonts w:ascii="Calibri" w:hAnsi="Calibri" w:cs="Calibri"/>
        </w:rPr>
      </w:pP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600"/>
        <w:gridCol w:w="1800"/>
        <w:gridCol w:w="1710"/>
      </w:tblGrid>
      <w:tr w:rsidR="00096AFC" w:rsidRPr="00E112D4" w14:paraId="5C5EBD5F" w14:textId="77777777" w:rsidTr="358BDACD">
        <w:trPr>
          <w:cantSplit/>
        </w:trPr>
        <w:tc>
          <w:tcPr>
            <w:tcW w:w="3960" w:type="dxa"/>
            <w:shd w:val="clear" w:color="auto" w:fill="D9D9D9" w:themeFill="background1" w:themeFillShade="D9"/>
          </w:tcPr>
          <w:p w14:paraId="472DC429" w14:textId="135F13DA" w:rsidR="00732D5E" w:rsidRPr="009B299C" w:rsidRDefault="33537B9E" w:rsidP="1A348298">
            <w:pPr>
              <w:rPr>
                <w:rFonts w:ascii="Calibri" w:hAnsi="Calibri" w:cs="Calibri"/>
                <w:b/>
                <w:bCs/>
                <w:sz w:val="21"/>
                <w:szCs w:val="21"/>
              </w:rPr>
            </w:pPr>
            <w:r w:rsidRPr="1A348298">
              <w:rPr>
                <w:rFonts w:ascii="Calibri" w:hAnsi="Calibri" w:cs="Calibri"/>
                <w:b/>
                <w:bCs/>
                <w:sz w:val="21"/>
                <w:szCs w:val="21"/>
              </w:rPr>
              <w:lastRenderedPageBreak/>
              <w:t xml:space="preserve">Task 2 – </w:t>
            </w:r>
            <w:r w:rsidR="53D2F427" w:rsidRPr="1A348298">
              <w:rPr>
                <w:rFonts w:ascii="Calibri" w:hAnsi="Calibri" w:cs="Calibri"/>
                <w:b/>
                <w:bCs/>
                <w:sz w:val="21"/>
                <w:szCs w:val="21"/>
              </w:rPr>
              <w:t>C</w:t>
            </w:r>
            <w:r w:rsidR="6356568C" w:rsidRPr="1A348298">
              <w:rPr>
                <w:rFonts w:ascii="Calibri" w:hAnsi="Calibri" w:cs="Calibri"/>
                <w:b/>
                <w:bCs/>
                <w:sz w:val="21"/>
                <w:szCs w:val="21"/>
              </w:rPr>
              <w:t>ommunity Involvement</w:t>
            </w:r>
            <w:r w:rsidRPr="1A348298">
              <w:rPr>
                <w:rFonts w:ascii="Calibri" w:hAnsi="Calibri" w:cs="Calibri"/>
                <w:b/>
                <w:bCs/>
                <w:color w:val="FF0000"/>
                <w:sz w:val="21"/>
                <w:szCs w:val="21"/>
              </w:rPr>
              <w:t xml:space="preserve"> </w:t>
            </w:r>
            <w:r w:rsidRPr="1A348298">
              <w:rPr>
                <w:rFonts w:ascii="Calibri" w:hAnsi="Calibri" w:cs="Calibri"/>
                <w:b/>
                <w:bCs/>
                <w:sz w:val="21"/>
                <w:szCs w:val="21"/>
              </w:rPr>
              <w:t>Subtasks (Commitments)</w:t>
            </w:r>
            <w:r w:rsidR="156382A7" w:rsidRPr="1A348298">
              <w:rPr>
                <w:rFonts w:ascii="Calibri" w:hAnsi="Calibri" w:cs="Calibri"/>
                <w:b/>
                <w:bCs/>
                <w:sz w:val="21"/>
                <w:szCs w:val="21"/>
              </w:rPr>
              <w:t xml:space="preserve"> Pre-Cleanup</w:t>
            </w:r>
            <w:r w:rsidR="00AB7054" w:rsidRPr="1A348298">
              <w:rPr>
                <w:rFonts w:ascii="Calibri" w:hAnsi="Calibri" w:cs="Calibri"/>
                <w:b/>
                <w:bCs/>
                <w:sz w:val="21"/>
                <w:szCs w:val="21"/>
              </w:rPr>
              <w:t xml:space="preserve"> </w:t>
            </w:r>
          </w:p>
        </w:tc>
        <w:tc>
          <w:tcPr>
            <w:tcW w:w="3600" w:type="dxa"/>
            <w:shd w:val="clear" w:color="auto" w:fill="D9D9D9" w:themeFill="background1" w:themeFillShade="D9"/>
          </w:tcPr>
          <w:p w14:paraId="6E9B3EB8"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Anticipated Outputs</w:t>
            </w:r>
          </w:p>
          <w:p w14:paraId="2A3C3550" w14:textId="5130C143" w:rsidR="00096AFC" w:rsidRPr="009B299C" w:rsidRDefault="42241F6C" w:rsidP="1581B6E9">
            <w:pPr>
              <w:jc w:val="center"/>
              <w:rPr>
                <w:rFonts w:ascii="Calibri" w:hAnsi="Calibri" w:cs="Calibri"/>
                <w:b/>
                <w:bCs/>
                <w:sz w:val="21"/>
                <w:szCs w:val="21"/>
              </w:rPr>
            </w:pPr>
            <w:r w:rsidRPr="1A348298">
              <w:rPr>
                <w:rFonts w:ascii="Calibri" w:hAnsi="Calibri" w:cs="Calibri"/>
                <w:b/>
                <w:bCs/>
                <w:sz w:val="18"/>
                <w:szCs w:val="18"/>
              </w:rPr>
              <w:t>(</w:t>
            </w:r>
            <w:bookmarkStart w:id="2" w:name="_Int_W4M1NV53"/>
            <w:r w:rsidRPr="1A348298">
              <w:rPr>
                <w:rFonts w:ascii="Calibri" w:hAnsi="Calibri" w:cs="Calibri"/>
                <w:b/>
                <w:bCs/>
                <w:sz w:val="18"/>
                <w:szCs w:val="18"/>
              </w:rPr>
              <w:t>projected</w:t>
            </w:r>
            <w:bookmarkEnd w:id="2"/>
            <w:r w:rsidRPr="1A348298">
              <w:rPr>
                <w:rFonts w:ascii="Calibri" w:hAnsi="Calibri" w:cs="Calibri"/>
                <w:b/>
                <w:bCs/>
                <w:sz w:val="18"/>
                <w:szCs w:val="18"/>
              </w:rPr>
              <w:t xml:space="preserve"> activities, deliverables, </w:t>
            </w:r>
            <w:bookmarkStart w:id="3" w:name="_Int_5PTvAFvY"/>
            <w:proofErr w:type="gramStart"/>
            <w:r w:rsidRPr="1A348298">
              <w:rPr>
                <w:rFonts w:ascii="Calibri" w:hAnsi="Calibri" w:cs="Calibri"/>
                <w:b/>
                <w:bCs/>
                <w:sz w:val="18"/>
                <w:szCs w:val="18"/>
              </w:rPr>
              <w:t>reports)</w:t>
            </w:r>
            <w:r w:rsidRPr="1A348298">
              <w:rPr>
                <w:rFonts w:ascii="Calibri" w:hAnsi="Calibri" w:cs="Calibri"/>
                <w:b/>
                <w:bCs/>
                <w:sz w:val="21"/>
                <w:szCs w:val="21"/>
              </w:rPr>
              <w:t xml:space="preserve">  and</w:t>
            </w:r>
            <w:bookmarkEnd w:id="3"/>
            <w:proofErr w:type="gramEnd"/>
            <w:r w:rsidRPr="1A348298">
              <w:rPr>
                <w:rFonts w:ascii="Calibri" w:hAnsi="Calibri" w:cs="Calibri"/>
                <w:b/>
                <w:bCs/>
                <w:sz w:val="21"/>
                <w:szCs w:val="21"/>
              </w:rPr>
              <w:t xml:space="preserve"> Anticipated Outcomes</w:t>
            </w:r>
          </w:p>
          <w:p w14:paraId="479F2008" w14:textId="77777777" w:rsidR="00096AFC" w:rsidRPr="009B299C" w:rsidRDefault="33537B9E" w:rsidP="1A348298">
            <w:pPr>
              <w:jc w:val="center"/>
              <w:rPr>
                <w:rFonts w:ascii="Calibri" w:hAnsi="Calibri" w:cs="Calibri"/>
                <w:b/>
                <w:bCs/>
                <w:sz w:val="18"/>
                <w:szCs w:val="18"/>
              </w:rPr>
            </w:pPr>
            <w:r w:rsidRPr="1A348298">
              <w:rPr>
                <w:rFonts w:ascii="Calibri" w:hAnsi="Calibri" w:cs="Calibri"/>
                <w:b/>
                <w:bCs/>
                <w:sz w:val="18"/>
                <w:szCs w:val="18"/>
              </w:rPr>
              <w:t>(</w:t>
            </w:r>
            <w:bookmarkStart w:id="4" w:name="_Int_ekLOtR4k"/>
            <w:r w:rsidRPr="1A348298">
              <w:rPr>
                <w:rFonts w:ascii="Calibri" w:hAnsi="Calibri" w:cs="Calibri"/>
                <w:b/>
                <w:bCs/>
                <w:sz w:val="18"/>
                <w:szCs w:val="18"/>
              </w:rPr>
              <w:t>projected</w:t>
            </w:r>
            <w:bookmarkEnd w:id="4"/>
            <w:r w:rsidRPr="1A348298">
              <w:rPr>
                <w:rFonts w:ascii="Calibri" w:hAnsi="Calibri" w:cs="Calibri"/>
                <w:b/>
                <w:bCs/>
                <w:sz w:val="18"/>
                <w:szCs w:val="18"/>
              </w:rPr>
              <w:t xml:space="preserve"> results, effects, improvements)</w:t>
            </w:r>
          </w:p>
        </w:tc>
        <w:tc>
          <w:tcPr>
            <w:tcW w:w="1800" w:type="dxa"/>
            <w:shd w:val="clear" w:color="auto" w:fill="D9D9D9" w:themeFill="background1" w:themeFillShade="D9"/>
          </w:tcPr>
          <w:p w14:paraId="49087D5A"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Anticipated Accomplishment</w:t>
            </w:r>
          </w:p>
          <w:p w14:paraId="309CD9EB"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 xml:space="preserve">Date(s) </w:t>
            </w:r>
            <w:r w:rsidRPr="009B299C">
              <w:rPr>
                <w:rFonts w:ascii="Calibri" w:hAnsi="Calibri" w:cs="Calibri"/>
                <w:b/>
                <w:sz w:val="18"/>
                <w:szCs w:val="18"/>
              </w:rPr>
              <w:t>(Month/Year)</w:t>
            </w:r>
          </w:p>
        </w:tc>
        <w:tc>
          <w:tcPr>
            <w:tcW w:w="1710" w:type="dxa"/>
            <w:shd w:val="clear" w:color="auto" w:fill="D9D9D9" w:themeFill="background1" w:themeFillShade="D9"/>
          </w:tcPr>
          <w:p w14:paraId="7119F8EC"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Actual Accomplishment Date(s)</w:t>
            </w:r>
          </w:p>
        </w:tc>
      </w:tr>
      <w:tr w:rsidR="00D526D4" w:rsidRPr="00096AFC" w14:paraId="37F3ED0A" w14:textId="77777777" w:rsidTr="358BDACD">
        <w:tc>
          <w:tcPr>
            <w:tcW w:w="3960" w:type="dxa"/>
          </w:tcPr>
          <w:p w14:paraId="0C121B26" w14:textId="77777777" w:rsidR="00D526D4" w:rsidRPr="009B299C" w:rsidRDefault="00D526D4" w:rsidP="00A264D5">
            <w:pPr>
              <w:pStyle w:val="Heading6"/>
              <w:rPr>
                <w:rFonts w:ascii="Calibri" w:hAnsi="Calibri" w:cs="Calibri"/>
                <w:color w:val="FF0000"/>
                <w:sz w:val="21"/>
                <w:szCs w:val="21"/>
              </w:rPr>
            </w:pPr>
            <w:r w:rsidRPr="009B299C">
              <w:rPr>
                <w:rFonts w:ascii="Calibri" w:hAnsi="Calibri" w:cs="Calibri"/>
                <w:color w:val="FF0000"/>
                <w:sz w:val="21"/>
                <w:szCs w:val="21"/>
              </w:rPr>
              <w:t>Develop Marketing Tools</w:t>
            </w:r>
          </w:p>
          <w:p w14:paraId="65D14B33" w14:textId="77777777" w:rsidR="00952206" w:rsidRPr="00F731D0" w:rsidRDefault="00952206" w:rsidP="00D71BDE">
            <w:pPr>
              <w:pStyle w:val="ListParagraph"/>
              <w:numPr>
                <w:ilvl w:val="0"/>
                <w:numId w:val="15"/>
              </w:numPr>
              <w:rPr>
                <w:rFonts w:ascii="Calibri" w:hAnsi="Calibri" w:cs="Calibri"/>
                <w:color w:val="FF0000"/>
                <w:sz w:val="21"/>
                <w:szCs w:val="21"/>
              </w:rPr>
            </w:pPr>
            <w:r w:rsidRPr="00F731D0">
              <w:rPr>
                <w:rFonts w:ascii="Calibri" w:hAnsi="Calibri" w:cs="Calibri"/>
                <w:color w:val="FF0000"/>
                <w:sz w:val="21"/>
                <w:szCs w:val="21"/>
              </w:rPr>
              <w:t>Prepare marketing tools such as literature, brochures, web sites, forums, etc. to communicate availability of program to stakeholders</w:t>
            </w:r>
          </w:p>
          <w:p w14:paraId="3719E4E7" w14:textId="3CA11E5A" w:rsidR="00D526D4" w:rsidRPr="00F731D0" w:rsidRDefault="00F731D0" w:rsidP="00D71BDE">
            <w:pPr>
              <w:pStyle w:val="ListParagraph"/>
              <w:numPr>
                <w:ilvl w:val="0"/>
                <w:numId w:val="15"/>
              </w:numPr>
              <w:rPr>
                <w:rFonts w:ascii="Calibri" w:hAnsi="Calibri" w:cs="Calibri"/>
                <w:color w:val="FF0000"/>
                <w:sz w:val="21"/>
                <w:szCs w:val="21"/>
              </w:rPr>
            </w:pPr>
            <w:r w:rsidRPr="00F731D0">
              <w:rPr>
                <w:rFonts w:ascii="Calibri" w:hAnsi="Calibri" w:cs="Calibri"/>
                <w:color w:val="FF0000"/>
                <w:sz w:val="21"/>
                <w:szCs w:val="21"/>
              </w:rPr>
              <w:t>Prepare Success Stories for key sites</w:t>
            </w:r>
          </w:p>
        </w:tc>
        <w:tc>
          <w:tcPr>
            <w:tcW w:w="3600" w:type="dxa"/>
          </w:tcPr>
          <w:p w14:paraId="2BFA8C6F" w14:textId="77777777" w:rsidR="00E112D4" w:rsidRPr="009B299C" w:rsidRDefault="00E112D4" w:rsidP="00A264D5">
            <w:pPr>
              <w:rPr>
                <w:rFonts w:ascii="Calibri" w:hAnsi="Calibri" w:cs="Calibri"/>
                <w:color w:val="FF0000"/>
                <w:sz w:val="21"/>
                <w:szCs w:val="21"/>
              </w:rPr>
            </w:pPr>
            <w:r w:rsidRPr="009B299C">
              <w:rPr>
                <w:rFonts w:ascii="Calibri" w:hAnsi="Calibri" w:cs="Calibri"/>
                <w:color w:val="FF0000"/>
                <w:sz w:val="21"/>
                <w:szCs w:val="21"/>
              </w:rPr>
              <w:t>Outputs:</w:t>
            </w:r>
          </w:p>
          <w:p w14:paraId="0314A89C" w14:textId="6ADE5887" w:rsidR="00EF6E8E" w:rsidRPr="00F731D0" w:rsidRDefault="2B6AA5D8" w:rsidP="00D71BDE">
            <w:pPr>
              <w:pStyle w:val="ListParagraph"/>
              <w:numPr>
                <w:ilvl w:val="0"/>
                <w:numId w:val="16"/>
              </w:numPr>
              <w:rPr>
                <w:rFonts w:ascii="Calibri" w:hAnsi="Calibri" w:cs="Calibri"/>
                <w:color w:val="FF0000"/>
                <w:sz w:val="21"/>
                <w:szCs w:val="21"/>
              </w:rPr>
            </w:pPr>
            <w:r w:rsidRPr="00F731D0">
              <w:rPr>
                <w:rFonts w:ascii="Calibri" w:hAnsi="Calibri" w:cs="Calibri"/>
                <w:color w:val="FF0000"/>
                <w:sz w:val="21"/>
                <w:szCs w:val="21"/>
              </w:rPr>
              <w:t xml:space="preserve">Literature, brochure, </w:t>
            </w:r>
            <w:r w:rsidR="00F731D0">
              <w:rPr>
                <w:rFonts w:ascii="Calibri" w:hAnsi="Calibri" w:cs="Calibri"/>
                <w:color w:val="FF0000"/>
                <w:sz w:val="21"/>
                <w:szCs w:val="21"/>
              </w:rPr>
              <w:t>websites</w:t>
            </w:r>
            <w:r w:rsidR="6A6FF0ED" w:rsidRPr="00F731D0">
              <w:rPr>
                <w:rFonts w:ascii="Calibri" w:hAnsi="Calibri" w:cs="Calibri"/>
                <w:color w:val="FF0000"/>
                <w:sz w:val="21"/>
                <w:szCs w:val="21"/>
              </w:rPr>
              <w:t xml:space="preserve"> </w:t>
            </w:r>
          </w:p>
          <w:p w14:paraId="0555FE51" w14:textId="77777777" w:rsidR="005D2513" w:rsidRDefault="005D2513" w:rsidP="00D71BDE">
            <w:pPr>
              <w:pStyle w:val="ListParagraph"/>
              <w:numPr>
                <w:ilvl w:val="0"/>
                <w:numId w:val="16"/>
              </w:numPr>
              <w:rPr>
                <w:rFonts w:ascii="Calibri" w:hAnsi="Calibri" w:cs="Calibri"/>
                <w:color w:val="FF0000"/>
                <w:sz w:val="21"/>
                <w:szCs w:val="21"/>
              </w:rPr>
            </w:pPr>
            <w:r>
              <w:rPr>
                <w:rFonts w:ascii="Calibri" w:hAnsi="Calibri" w:cs="Calibri"/>
                <w:color w:val="FF0000"/>
                <w:sz w:val="21"/>
                <w:szCs w:val="21"/>
              </w:rPr>
              <w:t>Ma</w:t>
            </w:r>
            <w:r w:rsidRPr="3B0E220D">
              <w:rPr>
                <w:rFonts w:ascii="Calibri" w:hAnsi="Calibri" w:cs="Calibri"/>
                <w:color w:val="FF0000"/>
                <w:sz w:val="21"/>
                <w:szCs w:val="21"/>
              </w:rPr>
              <w:t>rketing materials</w:t>
            </w:r>
            <w:r>
              <w:rPr>
                <w:rFonts w:ascii="Calibri" w:hAnsi="Calibri" w:cs="Calibri"/>
                <w:color w:val="FF0000"/>
                <w:sz w:val="21"/>
                <w:szCs w:val="21"/>
              </w:rPr>
              <w:t xml:space="preserve"> distributed</w:t>
            </w:r>
            <w:r w:rsidRPr="3B0E220D">
              <w:rPr>
                <w:rFonts w:ascii="Calibri" w:hAnsi="Calibri" w:cs="Calibri"/>
                <w:color w:val="FF0000"/>
                <w:sz w:val="21"/>
                <w:szCs w:val="21"/>
              </w:rPr>
              <w:t xml:space="preserve"> </w:t>
            </w:r>
            <w:r>
              <w:rPr>
                <w:rFonts w:ascii="Calibri" w:hAnsi="Calibri" w:cs="Calibri"/>
                <w:color w:val="FF0000"/>
                <w:sz w:val="21"/>
                <w:szCs w:val="21"/>
              </w:rPr>
              <w:t>to</w:t>
            </w:r>
            <w:r w:rsidRPr="3B0E220D">
              <w:rPr>
                <w:rFonts w:ascii="Calibri" w:hAnsi="Calibri" w:cs="Calibri"/>
                <w:color w:val="FF0000"/>
                <w:sz w:val="21"/>
                <w:szCs w:val="21"/>
              </w:rPr>
              <w:t xml:space="preserve"> </w:t>
            </w:r>
            <w:r>
              <w:rPr>
                <w:rFonts w:ascii="Calibri" w:hAnsi="Calibri" w:cs="Calibri"/>
                <w:color w:val="FF0000"/>
                <w:sz w:val="21"/>
                <w:szCs w:val="21"/>
              </w:rPr>
              <w:t>partners and communities served</w:t>
            </w:r>
          </w:p>
          <w:p w14:paraId="370071CC" w14:textId="752C108B" w:rsidR="005D2513" w:rsidRPr="00FC0981" w:rsidRDefault="00FC0981" w:rsidP="00D71BDE">
            <w:pPr>
              <w:numPr>
                <w:ilvl w:val="0"/>
                <w:numId w:val="16"/>
              </w:numPr>
              <w:rPr>
                <w:rFonts w:ascii="Calibri" w:hAnsi="Calibri" w:cs="Calibri"/>
                <w:color w:val="FF0000"/>
                <w:sz w:val="21"/>
                <w:szCs w:val="21"/>
              </w:rPr>
            </w:pPr>
            <w:r>
              <w:rPr>
                <w:rFonts w:ascii="Calibri" w:hAnsi="Calibri" w:cs="Calibri"/>
                <w:color w:val="FF0000"/>
                <w:sz w:val="21"/>
                <w:szCs w:val="21"/>
              </w:rPr>
              <w:t>“Success Story” fact sheets for marketing purposes</w:t>
            </w:r>
          </w:p>
          <w:p w14:paraId="646E27BF" w14:textId="77777777"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Outcomes:</w:t>
            </w:r>
          </w:p>
          <w:p w14:paraId="1376E0C4" w14:textId="7B30F2AF" w:rsidR="00D526D4" w:rsidRPr="00FC0981" w:rsidRDefault="00703496" w:rsidP="00D71BDE">
            <w:pPr>
              <w:pStyle w:val="ListParagraph"/>
              <w:numPr>
                <w:ilvl w:val="0"/>
                <w:numId w:val="17"/>
              </w:numPr>
              <w:rPr>
                <w:rFonts w:ascii="Calibri" w:hAnsi="Calibri" w:cs="Calibri"/>
                <w:color w:val="FF0000"/>
                <w:sz w:val="21"/>
                <w:szCs w:val="21"/>
              </w:rPr>
            </w:pPr>
            <w:r w:rsidRPr="37425BF3">
              <w:rPr>
                <w:rFonts w:ascii="Calibri" w:hAnsi="Calibri" w:cs="Calibri"/>
                <w:color w:val="FF0000"/>
                <w:sz w:val="21"/>
                <w:szCs w:val="21"/>
              </w:rPr>
              <w:t xml:space="preserve">Sites </w:t>
            </w:r>
            <w:r w:rsidR="0092120D">
              <w:rPr>
                <w:rFonts w:ascii="Calibri" w:hAnsi="Calibri" w:cs="Calibri"/>
                <w:color w:val="FF0000"/>
                <w:sz w:val="21"/>
                <w:szCs w:val="21"/>
              </w:rPr>
              <w:t>a</w:t>
            </w:r>
            <w:r w:rsidR="0092120D" w:rsidRPr="37425BF3">
              <w:rPr>
                <w:rFonts w:ascii="Calibri" w:hAnsi="Calibri" w:cs="Calibri"/>
                <w:color w:val="FF0000"/>
                <w:sz w:val="21"/>
                <w:szCs w:val="21"/>
              </w:rPr>
              <w:t>ttract</w:t>
            </w:r>
            <w:r w:rsidR="0092120D">
              <w:rPr>
                <w:rFonts w:ascii="Calibri" w:hAnsi="Calibri" w:cs="Calibri"/>
                <w:color w:val="FF0000"/>
                <w:sz w:val="21"/>
                <w:szCs w:val="21"/>
              </w:rPr>
              <w:t>ed</w:t>
            </w:r>
            <w:r w:rsidR="0092120D" w:rsidRPr="37425BF3">
              <w:rPr>
                <w:rFonts w:ascii="Calibri" w:hAnsi="Calibri" w:cs="Calibri"/>
                <w:color w:val="FF0000"/>
                <w:sz w:val="21"/>
                <w:szCs w:val="21"/>
              </w:rPr>
              <w:t xml:space="preserve"> </w:t>
            </w:r>
            <w:r w:rsidRPr="37425BF3">
              <w:rPr>
                <w:rFonts w:ascii="Calibri" w:hAnsi="Calibri" w:cs="Calibri"/>
                <w:color w:val="FF0000"/>
                <w:sz w:val="21"/>
                <w:szCs w:val="21"/>
              </w:rPr>
              <w:t>and understanding of the RLF program</w:t>
            </w:r>
            <w:r w:rsidR="00967096">
              <w:rPr>
                <w:rFonts w:ascii="Calibri" w:hAnsi="Calibri" w:cs="Calibri"/>
                <w:color w:val="FF0000"/>
                <w:sz w:val="21"/>
                <w:szCs w:val="21"/>
              </w:rPr>
              <w:t xml:space="preserve"> </w:t>
            </w:r>
            <w:r w:rsidR="00967096" w:rsidRPr="37425BF3">
              <w:rPr>
                <w:rFonts w:ascii="Calibri" w:hAnsi="Calibri" w:cs="Calibri"/>
                <w:color w:val="FF0000"/>
                <w:sz w:val="21"/>
                <w:szCs w:val="21"/>
              </w:rPr>
              <w:t>improve</w:t>
            </w:r>
            <w:r w:rsidR="00967096">
              <w:rPr>
                <w:rFonts w:ascii="Calibri" w:hAnsi="Calibri" w:cs="Calibri"/>
                <w:color w:val="FF0000"/>
                <w:sz w:val="21"/>
                <w:szCs w:val="21"/>
              </w:rPr>
              <w:t>d</w:t>
            </w:r>
          </w:p>
        </w:tc>
        <w:tc>
          <w:tcPr>
            <w:tcW w:w="1800" w:type="dxa"/>
          </w:tcPr>
          <w:p w14:paraId="59C51ED3" w14:textId="4B5FE661" w:rsidR="00D526D4" w:rsidRPr="009B299C" w:rsidRDefault="34A4A2B9" w:rsidP="00A264D5">
            <w:pPr>
              <w:rPr>
                <w:rFonts w:ascii="Calibri" w:hAnsi="Calibri" w:cs="Calibri"/>
                <w:sz w:val="21"/>
                <w:szCs w:val="21"/>
              </w:rPr>
            </w:pPr>
            <w:r w:rsidRPr="358BDACD">
              <w:rPr>
                <w:rFonts w:ascii="Calibri" w:hAnsi="Calibri" w:cs="Calibri"/>
                <w:sz w:val="21"/>
                <w:szCs w:val="21"/>
              </w:rPr>
              <w:t>12/31/</w:t>
            </w:r>
            <w:r w:rsidR="1EBBF11D" w:rsidRPr="358BDACD">
              <w:rPr>
                <w:rFonts w:ascii="Calibri" w:hAnsi="Calibri" w:cs="Calibri"/>
                <w:sz w:val="21"/>
                <w:szCs w:val="21"/>
              </w:rPr>
              <w:t>2</w:t>
            </w:r>
            <w:r w:rsidR="55D165EF" w:rsidRPr="358BDACD">
              <w:rPr>
                <w:rFonts w:ascii="Calibri" w:hAnsi="Calibri" w:cs="Calibri"/>
                <w:sz w:val="21"/>
                <w:szCs w:val="21"/>
              </w:rPr>
              <w:t>5</w:t>
            </w:r>
          </w:p>
        </w:tc>
        <w:tc>
          <w:tcPr>
            <w:tcW w:w="1710" w:type="dxa"/>
          </w:tcPr>
          <w:p w14:paraId="7DF4E37C" w14:textId="77777777" w:rsidR="00D526D4" w:rsidRPr="009B299C" w:rsidRDefault="00D526D4" w:rsidP="00521B8E">
            <w:pPr>
              <w:rPr>
                <w:rFonts w:ascii="Calibri" w:hAnsi="Calibri" w:cs="Calibri"/>
                <w:sz w:val="21"/>
                <w:szCs w:val="21"/>
              </w:rPr>
            </w:pPr>
          </w:p>
        </w:tc>
      </w:tr>
      <w:tr w:rsidR="00D526D4" w:rsidRPr="00096AFC" w14:paraId="2264A3C2" w14:textId="77777777" w:rsidTr="358BDACD">
        <w:tc>
          <w:tcPr>
            <w:tcW w:w="3960" w:type="dxa"/>
          </w:tcPr>
          <w:p w14:paraId="424CB73B" w14:textId="15A8C5D8" w:rsidR="00D526D4" w:rsidRPr="009B299C" w:rsidRDefault="649A13D5" w:rsidP="1A348298">
            <w:pPr>
              <w:rPr>
                <w:rFonts w:ascii="Calibri" w:hAnsi="Calibri" w:cs="Calibri"/>
                <w:b/>
                <w:bCs/>
                <w:color w:val="FF0000"/>
                <w:sz w:val="21"/>
                <w:szCs w:val="21"/>
              </w:rPr>
            </w:pPr>
            <w:r w:rsidRPr="1A348298">
              <w:rPr>
                <w:rFonts w:ascii="Calibri" w:hAnsi="Calibri" w:cs="Calibri"/>
                <w:b/>
                <w:bCs/>
                <w:color w:val="FF0000"/>
                <w:sz w:val="21"/>
                <w:szCs w:val="21"/>
              </w:rPr>
              <w:t>Work with C</w:t>
            </w:r>
            <w:r w:rsidR="383AAC69" w:rsidRPr="1A348298">
              <w:rPr>
                <w:rFonts w:ascii="Calibri" w:hAnsi="Calibri" w:cs="Calibri"/>
                <w:b/>
                <w:bCs/>
                <w:color w:val="FF0000"/>
                <w:sz w:val="21"/>
                <w:szCs w:val="21"/>
              </w:rPr>
              <w:t>ommunity/Entity/Group</w:t>
            </w:r>
            <w:r w:rsidR="0547A13D" w:rsidRPr="1A348298">
              <w:rPr>
                <w:rFonts w:ascii="Calibri" w:hAnsi="Calibri" w:cs="Calibri"/>
                <w:b/>
                <w:bCs/>
                <w:color w:val="FF0000"/>
                <w:sz w:val="21"/>
                <w:szCs w:val="21"/>
              </w:rPr>
              <w:t>s</w:t>
            </w:r>
            <w:r w:rsidR="383AAC69" w:rsidRPr="1A348298">
              <w:rPr>
                <w:rFonts w:ascii="Calibri" w:hAnsi="Calibri" w:cs="Calibri"/>
                <w:b/>
                <w:bCs/>
                <w:color w:val="FF0000"/>
                <w:sz w:val="21"/>
                <w:szCs w:val="21"/>
              </w:rPr>
              <w:t xml:space="preserve"> named in the application</w:t>
            </w:r>
            <w:r w:rsidRPr="1A348298">
              <w:rPr>
                <w:rFonts w:ascii="Calibri" w:hAnsi="Calibri" w:cs="Calibri"/>
                <w:b/>
                <w:bCs/>
                <w:color w:val="FF0000"/>
                <w:sz w:val="21"/>
                <w:szCs w:val="21"/>
              </w:rPr>
              <w:t xml:space="preserve"> to ensure </w:t>
            </w:r>
            <w:r w:rsidR="157A7945" w:rsidRPr="1A348298">
              <w:rPr>
                <w:rFonts w:ascii="Calibri" w:hAnsi="Calibri" w:cs="Calibri"/>
                <w:b/>
                <w:bCs/>
                <w:color w:val="FF0000"/>
                <w:sz w:val="21"/>
                <w:szCs w:val="21"/>
              </w:rPr>
              <w:t>roles are met</w:t>
            </w:r>
          </w:p>
        </w:tc>
        <w:tc>
          <w:tcPr>
            <w:tcW w:w="3600" w:type="dxa"/>
          </w:tcPr>
          <w:p w14:paraId="00206ED4" w14:textId="77777777" w:rsidR="00E112D4" w:rsidRPr="009B299C" w:rsidRDefault="00E112D4">
            <w:pPr>
              <w:rPr>
                <w:rFonts w:ascii="Calibri" w:hAnsi="Calibri" w:cs="Calibri"/>
                <w:color w:val="FF0000"/>
                <w:sz w:val="21"/>
                <w:szCs w:val="21"/>
              </w:rPr>
            </w:pPr>
            <w:r w:rsidRPr="009B299C">
              <w:rPr>
                <w:rFonts w:ascii="Calibri" w:hAnsi="Calibri" w:cs="Calibri"/>
                <w:color w:val="FF0000"/>
                <w:sz w:val="21"/>
                <w:szCs w:val="21"/>
              </w:rPr>
              <w:t>Outputs:</w:t>
            </w:r>
          </w:p>
          <w:p w14:paraId="77FD5B6C" w14:textId="003797A8" w:rsidR="00D526D4" w:rsidRPr="009249B8" w:rsidRDefault="00D602C3" w:rsidP="00D71BDE">
            <w:pPr>
              <w:pStyle w:val="ListParagraph"/>
              <w:numPr>
                <w:ilvl w:val="0"/>
                <w:numId w:val="17"/>
              </w:numPr>
              <w:rPr>
                <w:rFonts w:ascii="Calibri" w:hAnsi="Calibri" w:cs="Calibri"/>
                <w:color w:val="FF0000"/>
                <w:sz w:val="21"/>
                <w:szCs w:val="21"/>
              </w:rPr>
            </w:pPr>
            <w:r w:rsidRPr="009249B8">
              <w:rPr>
                <w:rFonts w:ascii="Calibri" w:hAnsi="Calibri" w:cs="Calibri"/>
                <w:color w:val="FF0000"/>
                <w:sz w:val="21"/>
                <w:szCs w:val="21"/>
              </w:rPr>
              <w:t>S</w:t>
            </w:r>
            <w:r w:rsidR="09B7B65D" w:rsidRPr="009249B8">
              <w:rPr>
                <w:rFonts w:ascii="Calibri" w:hAnsi="Calibri" w:cs="Calibri"/>
                <w:color w:val="FF0000"/>
                <w:sz w:val="21"/>
                <w:szCs w:val="21"/>
              </w:rPr>
              <w:t>pecific involvement or assistance that was identified in application</w:t>
            </w:r>
            <w:r w:rsidR="008C4C84" w:rsidRPr="009249B8">
              <w:rPr>
                <w:rFonts w:ascii="Calibri" w:hAnsi="Calibri" w:cs="Calibri"/>
                <w:color w:val="FF0000"/>
                <w:sz w:val="21"/>
                <w:szCs w:val="21"/>
              </w:rPr>
              <w:t xml:space="preserve"> implemented</w:t>
            </w:r>
          </w:p>
          <w:p w14:paraId="2A185D24" w14:textId="77777777"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Outcomes:</w:t>
            </w:r>
          </w:p>
          <w:p w14:paraId="285CA4A9" w14:textId="6132D6B9" w:rsidR="00D526D4" w:rsidRPr="009249B8" w:rsidRDefault="00E90F6D" w:rsidP="00D71BDE">
            <w:pPr>
              <w:pStyle w:val="ListParagraph"/>
              <w:numPr>
                <w:ilvl w:val="0"/>
                <w:numId w:val="17"/>
              </w:numPr>
              <w:rPr>
                <w:rFonts w:ascii="Calibri" w:hAnsi="Calibri" w:cs="Calibri"/>
                <w:color w:val="FF0000"/>
                <w:sz w:val="21"/>
                <w:szCs w:val="21"/>
              </w:rPr>
            </w:pPr>
            <w:r w:rsidRPr="009249B8">
              <w:rPr>
                <w:rFonts w:ascii="Calibri" w:hAnsi="Calibri" w:cs="Calibri"/>
                <w:color w:val="FF0000"/>
                <w:sz w:val="21"/>
                <w:szCs w:val="21"/>
              </w:rPr>
              <w:t>C</w:t>
            </w:r>
            <w:r w:rsidR="6A6FF0ED" w:rsidRPr="009249B8">
              <w:rPr>
                <w:rFonts w:ascii="Calibri" w:hAnsi="Calibri" w:cs="Calibri"/>
                <w:color w:val="FF0000"/>
                <w:sz w:val="21"/>
                <w:szCs w:val="21"/>
              </w:rPr>
              <w:t>oordination with stakeholders and others</w:t>
            </w:r>
            <w:r w:rsidRPr="009249B8">
              <w:rPr>
                <w:rFonts w:ascii="Calibri" w:hAnsi="Calibri" w:cs="Calibri"/>
                <w:color w:val="FF0000"/>
                <w:sz w:val="21"/>
                <w:szCs w:val="21"/>
              </w:rPr>
              <w:t xml:space="preserve"> increased</w:t>
            </w:r>
          </w:p>
        </w:tc>
        <w:tc>
          <w:tcPr>
            <w:tcW w:w="1800" w:type="dxa"/>
          </w:tcPr>
          <w:p w14:paraId="576E7ACC" w14:textId="77777777" w:rsidR="00D526D4" w:rsidRPr="009B299C" w:rsidRDefault="00D526D4">
            <w:pPr>
              <w:rPr>
                <w:rFonts w:ascii="Calibri" w:hAnsi="Calibri" w:cs="Calibri"/>
                <w:sz w:val="21"/>
                <w:szCs w:val="21"/>
              </w:rPr>
            </w:pPr>
            <w:r w:rsidRPr="009B299C">
              <w:rPr>
                <w:rFonts w:ascii="Calibri" w:hAnsi="Calibri" w:cs="Calibri"/>
                <w:sz w:val="21"/>
                <w:szCs w:val="21"/>
              </w:rPr>
              <w:t>Ongoing</w:t>
            </w:r>
          </w:p>
        </w:tc>
        <w:tc>
          <w:tcPr>
            <w:tcW w:w="1710" w:type="dxa"/>
          </w:tcPr>
          <w:p w14:paraId="44FB30F8" w14:textId="77777777" w:rsidR="00D526D4" w:rsidRPr="009B299C" w:rsidRDefault="00D526D4" w:rsidP="00521B8E">
            <w:pPr>
              <w:rPr>
                <w:rFonts w:ascii="Calibri" w:hAnsi="Calibri" w:cs="Calibri"/>
                <w:sz w:val="21"/>
                <w:szCs w:val="21"/>
              </w:rPr>
            </w:pPr>
          </w:p>
        </w:tc>
      </w:tr>
      <w:tr w:rsidR="00D526D4" w:rsidRPr="00096AFC" w14:paraId="61DF6864" w14:textId="77777777" w:rsidTr="358BDACD">
        <w:tc>
          <w:tcPr>
            <w:tcW w:w="3960" w:type="dxa"/>
          </w:tcPr>
          <w:p w14:paraId="1CAB4272" w14:textId="77777777" w:rsidR="00D526D4" w:rsidRPr="009B299C" w:rsidRDefault="00D526D4">
            <w:pPr>
              <w:rPr>
                <w:rFonts w:ascii="Calibri" w:hAnsi="Calibri" w:cs="Calibri"/>
                <w:b/>
                <w:color w:val="FF0000"/>
                <w:sz w:val="21"/>
                <w:szCs w:val="21"/>
              </w:rPr>
            </w:pPr>
            <w:r w:rsidRPr="009B299C">
              <w:rPr>
                <w:rFonts w:ascii="Calibri" w:hAnsi="Calibri" w:cs="Calibri"/>
                <w:b/>
                <w:color w:val="FF0000"/>
                <w:sz w:val="21"/>
                <w:szCs w:val="21"/>
              </w:rPr>
              <w:t>Prepare Community Involvement Plan</w:t>
            </w:r>
          </w:p>
          <w:p w14:paraId="24951F9B" w14:textId="225A9660" w:rsidR="00D526D4" w:rsidRPr="00121480" w:rsidRDefault="00D526D4" w:rsidP="00121480">
            <w:pPr>
              <w:rPr>
                <w:rFonts w:ascii="Calibri" w:hAnsi="Calibri" w:cs="Calibri"/>
                <w:color w:val="FF0000"/>
                <w:sz w:val="21"/>
                <w:szCs w:val="21"/>
              </w:rPr>
            </w:pPr>
          </w:p>
        </w:tc>
        <w:tc>
          <w:tcPr>
            <w:tcW w:w="3600" w:type="dxa"/>
          </w:tcPr>
          <w:p w14:paraId="139828A0" w14:textId="77777777" w:rsidR="00E112D4" w:rsidRPr="009B299C" w:rsidRDefault="00E112D4">
            <w:pPr>
              <w:rPr>
                <w:rFonts w:ascii="Calibri" w:hAnsi="Calibri" w:cs="Calibri"/>
                <w:color w:val="FF0000"/>
                <w:sz w:val="21"/>
                <w:szCs w:val="21"/>
              </w:rPr>
            </w:pPr>
            <w:r w:rsidRPr="009B299C">
              <w:rPr>
                <w:rFonts w:ascii="Calibri" w:hAnsi="Calibri" w:cs="Calibri"/>
                <w:color w:val="FF0000"/>
                <w:sz w:val="21"/>
                <w:szCs w:val="21"/>
              </w:rPr>
              <w:t>Outputs:</w:t>
            </w:r>
          </w:p>
          <w:p w14:paraId="404E3BDE" w14:textId="5EAAB890" w:rsidR="00D526D4" w:rsidRPr="006F6124" w:rsidRDefault="00A13442" w:rsidP="00D71BDE">
            <w:pPr>
              <w:pStyle w:val="ListParagraph"/>
              <w:numPr>
                <w:ilvl w:val="0"/>
                <w:numId w:val="17"/>
              </w:numPr>
              <w:rPr>
                <w:rFonts w:ascii="Calibri" w:hAnsi="Calibri" w:cs="Calibri"/>
                <w:color w:val="FF0000"/>
                <w:sz w:val="21"/>
                <w:szCs w:val="21"/>
              </w:rPr>
            </w:pPr>
            <w:r>
              <w:rPr>
                <w:rFonts w:ascii="Calibri" w:hAnsi="Calibri" w:cs="Calibri"/>
                <w:color w:val="FF0000"/>
                <w:sz w:val="21"/>
                <w:szCs w:val="21"/>
              </w:rPr>
              <w:t>Clear p</w:t>
            </w:r>
            <w:r w:rsidR="6A6FF0ED" w:rsidRPr="006F6124">
              <w:rPr>
                <w:rFonts w:ascii="Calibri" w:hAnsi="Calibri" w:cs="Calibri"/>
                <w:color w:val="FF0000"/>
                <w:sz w:val="21"/>
                <w:szCs w:val="21"/>
              </w:rPr>
              <w:t>lan for involving community in cleanup activities</w:t>
            </w:r>
          </w:p>
          <w:p w14:paraId="31997A90" w14:textId="77777777"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Outcomes:</w:t>
            </w:r>
          </w:p>
          <w:p w14:paraId="2A93B478" w14:textId="1CC30194" w:rsidR="00D526D4" w:rsidRPr="006F6124" w:rsidRDefault="009C55CF" w:rsidP="00D71BDE">
            <w:pPr>
              <w:pStyle w:val="ListParagraph"/>
              <w:numPr>
                <w:ilvl w:val="0"/>
                <w:numId w:val="17"/>
              </w:numPr>
              <w:rPr>
                <w:rFonts w:ascii="Calibri" w:hAnsi="Calibri" w:cs="Calibri"/>
                <w:color w:val="FF0000"/>
                <w:sz w:val="21"/>
                <w:szCs w:val="21"/>
              </w:rPr>
            </w:pPr>
            <w:r>
              <w:rPr>
                <w:rFonts w:ascii="Calibri" w:hAnsi="Calibri" w:cs="Calibri"/>
                <w:color w:val="FF0000"/>
                <w:sz w:val="21"/>
                <w:szCs w:val="21"/>
              </w:rPr>
              <w:t>Public u</w:t>
            </w:r>
            <w:r w:rsidR="00F13B8A">
              <w:rPr>
                <w:rFonts w:ascii="Calibri" w:hAnsi="Calibri" w:cs="Calibri"/>
                <w:color w:val="FF0000"/>
                <w:sz w:val="21"/>
                <w:szCs w:val="21"/>
              </w:rPr>
              <w:t>nderstanding</w:t>
            </w:r>
            <w:r w:rsidR="000773E1">
              <w:rPr>
                <w:rFonts w:ascii="Calibri" w:hAnsi="Calibri" w:cs="Calibri"/>
                <w:color w:val="FF0000"/>
                <w:sz w:val="21"/>
                <w:szCs w:val="21"/>
              </w:rPr>
              <w:t xml:space="preserve"> of, </w:t>
            </w:r>
            <w:r w:rsidR="6A6FF0ED" w:rsidRPr="006F6124">
              <w:rPr>
                <w:rFonts w:ascii="Calibri" w:hAnsi="Calibri" w:cs="Calibri"/>
                <w:color w:val="FF0000"/>
                <w:sz w:val="21"/>
                <w:szCs w:val="21"/>
              </w:rPr>
              <w:t>and participation in</w:t>
            </w:r>
            <w:r w:rsidR="000773E1">
              <w:rPr>
                <w:rFonts w:ascii="Calibri" w:hAnsi="Calibri" w:cs="Calibri"/>
                <w:color w:val="FF0000"/>
                <w:sz w:val="21"/>
                <w:szCs w:val="21"/>
              </w:rPr>
              <w:t>,</w:t>
            </w:r>
            <w:r w:rsidR="6A6FF0ED" w:rsidRPr="006F6124">
              <w:rPr>
                <w:rFonts w:ascii="Calibri" w:hAnsi="Calibri" w:cs="Calibri"/>
                <w:color w:val="FF0000"/>
                <w:sz w:val="21"/>
                <w:szCs w:val="21"/>
              </w:rPr>
              <w:t xml:space="preserve"> cleanups and redevelopment process</w:t>
            </w:r>
            <w:r w:rsidR="00B7675A">
              <w:rPr>
                <w:rFonts w:ascii="Calibri" w:hAnsi="Calibri" w:cs="Calibri"/>
                <w:color w:val="FF0000"/>
                <w:sz w:val="21"/>
                <w:szCs w:val="21"/>
              </w:rPr>
              <w:t xml:space="preserve"> improved</w:t>
            </w:r>
          </w:p>
        </w:tc>
        <w:tc>
          <w:tcPr>
            <w:tcW w:w="1800" w:type="dxa"/>
          </w:tcPr>
          <w:p w14:paraId="035B9011" w14:textId="77777777" w:rsidR="00D526D4" w:rsidRPr="009B299C" w:rsidRDefault="00D526D4">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4F708794" w14:textId="77777777" w:rsidR="00C70FBE" w:rsidRPr="009B299C" w:rsidRDefault="00C70FBE" w:rsidP="00C70FBE">
            <w:pPr>
              <w:rPr>
                <w:rFonts w:ascii="Calibri" w:hAnsi="Calibri" w:cs="Calibri"/>
                <w:sz w:val="21"/>
                <w:szCs w:val="21"/>
              </w:rPr>
            </w:pPr>
            <w:r w:rsidRPr="009B299C">
              <w:rPr>
                <w:rFonts w:ascii="Calibri" w:hAnsi="Calibri" w:cs="Calibri"/>
                <w:sz w:val="21"/>
                <w:szCs w:val="21"/>
              </w:rPr>
              <w:t>Date – Site A</w:t>
            </w:r>
          </w:p>
          <w:p w14:paraId="135BC0F6" w14:textId="77777777" w:rsidR="00C70FBE" w:rsidRPr="009B299C" w:rsidRDefault="00C70FBE" w:rsidP="00C70FBE">
            <w:pPr>
              <w:rPr>
                <w:rFonts w:ascii="Calibri" w:hAnsi="Calibri" w:cs="Calibri"/>
                <w:sz w:val="21"/>
                <w:szCs w:val="21"/>
              </w:rPr>
            </w:pPr>
            <w:r w:rsidRPr="009B299C">
              <w:rPr>
                <w:rFonts w:ascii="Calibri" w:hAnsi="Calibri" w:cs="Calibri"/>
                <w:sz w:val="21"/>
                <w:szCs w:val="21"/>
              </w:rPr>
              <w:t>Date – Site B</w:t>
            </w:r>
          </w:p>
          <w:p w14:paraId="112C8E0C" w14:textId="77777777" w:rsidR="00D526D4" w:rsidRPr="009B299C" w:rsidRDefault="00C70FBE" w:rsidP="00C70FBE">
            <w:pPr>
              <w:rPr>
                <w:rFonts w:ascii="Calibri" w:hAnsi="Calibri" w:cs="Calibri"/>
                <w:sz w:val="21"/>
                <w:szCs w:val="21"/>
              </w:rPr>
            </w:pPr>
            <w:r w:rsidRPr="009B299C">
              <w:rPr>
                <w:rFonts w:ascii="Calibri" w:hAnsi="Calibri" w:cs="Calibri"/>
                <w:sz w:val="21"/>
                <w:szCs w:val="21"/>
              </w:rPr>
              <w:t>Date – Site C</w:t>
            </w:r>
          </w:p>
        </w:tc>
      </w:tr>
      <w:tr w:rsidR="00D526D4" w:rsidRPr="00096AFC" w14:paraId="3CCE89BC" w14:textId="77777777" w:rsidTr="358BDACD">
        <w:tc>
          <w:tcPr>
            <w:tcW w:w="3960" w:type="dxa"/>
          </w:tcPr>
          <w:p w14:paraId="67CD5D78" w14:textId="4D5E23D1" w:rsidR="00D526D4" w:rsidRPr="009B299C" w:rsidRDefault="00D526D4">
            <w:pPr>
              <w:rPr>
                <w:rFonts w:ascii="Calibri" w:hAnsi="Calibri" w:cs="Calibri"/>
                <w:b/>
                <w:color w:val="FF0000"/>
                <w:sz w:val="21"/>
                <w:szCs w:val="21"/>
              </w:rPr>
            </w:pPr>
            <w:r w:rsidRPr="009B299C">
              <w:rPr>
                <w:rFonts w:ascii="Calibri" w:hAnsi="Calibri" w:cs="Calibri"/>
                <w:b/>
                <w:color w:val="FF0000"/>
                <w:sz w:val="21"/>
                <w:szCs w:val="21"/>
              </w:rPr>
              <w:t xml:space="preserve">Establish </w:t>
            </w:r>
            <w:r w:rsidR="004C049F">
              <w:rPr>
                <w:rFonts w:ascii="Calibri" w:hAnsi="Calibri" w:cs="Calibri"/>
                <w:b/>
                <w:color w:val="FF0000"/>
                <w:sz w:val="21"/>
                <w:szCs w:val="21"/>
              </w:rPr>
              <w:t>Administrative Record</w:t>
            </w:r>
          </w:p>
        </w:tc>
        <w:tc>
          <w:tcPr>
            <w:tcW w:w="3600" w:type="dxa"/>
          </w:tcPr>
          <w:p w14:paraId="3C2C6539" w14:textId="77777777" w:rsidR="00E112D4" w:rsidRPr="009B299C" w:rsidRDefault="00E112D4">
            <w:pPr>
              <w:rPr>
                <w:rFonts w:ascii="Calibri" w:hAnsi="Calibri" w:cs="Calibri"/>
                <w:color w:val="FF0000"/>
                <w:sz w:val="21"/>
                <w:szCs w:val="21"/>
              </w:rPr>
            </w:pPr>
            <w:r w:rsidRPr="009B299C">
              <w:rPr>
                <w:rFonts w:ascii="Calibri" w:hAnsi="Calibri" w:cs="Calibri"/>
                <w:color w:val="FF0000"/>
                <w:sz w:val="21"/>
                <w:szCs w:val="21"/>
              </w:rPr>
              <w:t>Outputs:</w:t>
            </w:r>
          </w:p>
          <w:p w14:paraId="208329E4" w14:textId="37DE64B9" w:rsidR="00980872" w:rsidRPr="00980872" w:rsidRDefault="00980872" w:rsidP="00D71BDE">
            <w:pPr>
              <w:pStyle w:val="ListParagraph"/>
              <w:numPr>
                <w:ilvl w:val="0"/>
                <w:numId w:val="17"/>
              </w:numPr>
              <w:rPr>
                <w:rFonts w:ascii="Calibri" w:hAnsi="Calibri" w:cs="Calibri"/>
                <w:color w:val="FF0000"/>
                <w:sz w:val="21"/>
                <w:szCs w:val="21"/>
              </w:rPr>
            </w:pPr>
            <w:r w:rsidRPr="3B0E220D">
              <w:rPr>
                <w:rFonts w:ascii="Calibri" w:hAnsi="Calibri" w:cs="Calibri"/>
                <w:color w:val="FF0000"/>
                <w:sz w:val="21"/>
                <w:szCs w:val="21"/>
              </w:rPr>
              <w:t xml:space="preserve">Repository of documents which allow public to review site assessment and cleanup history </w:t>
            </w:r>
          </w:p>
          <w:p w14:paraId="00267047" w14:textId="417AD67C"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Outcomes:</w:t>
            </w:r>
          </w:p>
          <w:p w14:paraId="1FBDC1BC" w14:textId="7D5589E1" w:rsidR="00D526D4" w:rsidRPr="009B299C" w:rsidRDefault="00E27E3B" w:rsidP="00D71BDE">
            <w:pPr>
              <w:pStyle w:val="ListParagraph"/>
              <w:numPr>
                <w:ilvl w:val="0"/>
                <w:numId w:val="17"/>
              </w:numPr>
              <w:rPr>
                <w:rFonts w:ascii="Calibri" w:hAnsi="Calibri" w:cs="Calibri"/>
                <w:color w:val="FF0000"/>
                <w:sz w:val="21"/>
                <w:szCs w:val="21"/>
              </w:rPr>
            </w:pPr>
            <w:r>
              <w:rPr>
                <w:rFonts w:ascii="Calibri" w:hAnsi="Calibri" w:cs="Calibri"/>
                <w:color w:val="FF0000"/>
                <w:sz w:val="21"/>
                <w:szCs w:val="21"/>
              </w:rPr>
              <w:t>Public</w:t>
            </w:r>
            <w:r w:rsidRPr="3B0E220D">
              <w:rPr>
                <w:rFonts w:ascii="Calibri" w:hAnsi="Calibri" w:cs="Calibri"/>
                <w:color w:val="FF0000"/>
                <w:sz w:val="21"/>
                <w:szCs w:val="21"/>
              </w:rPr>
              <w:t xml:space="preserve"> understanding of how cleanup alternatives were selected</w:t>
            </w:r>
            <w:r>
              <w:rPr>
                <w:rFonts w:ascii="Calibri" w:hAnsi="Calibri" w:cs="Calibri"/>
                <w:color w:val="FF0000"/>
                <w:sz w:val="21"/>
                <w:szCs w:val="21"/>
              </w:rPr>
              <w:t xml:space="preserve"> improved</w:t>
            </w:r>
          </w:p>
        </w:tc>
        <w:tc>
          <w:tcPr>
            <w:tcW w:w="1800" w:type="dxa"/>
          </w:tcPr>
          <w:p w14:paraId="5187F269" w14:textId="77777777" w:rsidR="00D526D4" w:rsidRPr="009B299C" w:rsidRDefault="00D526D4">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6F1513F4" w14:textId="77777777" w:rsidR="00C70FBE" w:rsidRPr="009B299C" w:rsidRDefault="00C70FBE" w:rsidP="00C70FBE">
            <w:pPr>
              <w:rPr>
                <w:rFonts w:ascii="Calibri" w:hAnsi="Calibri" w:cs="Calibri"/>
                <w:sz w:val="21"/>
                <w:szCs w:val="21"/>
              </w:rPr>
            </w:pPr>
            <w:r w:rsidRPr="009B299C">
              <w:rPr>
                <w:rFonts w:ascii="Calibri" w:hAnsi="Calibri" w:cs="Calibri"/>
                <w:sz w:val="21"/>
                <w:szCs w:val="21"/>
              </w:rPr>
              <w:t>Date – Site A</w:t>
            </w:r>
          </w:p>
          <w:p w14:paraId="0FA6EADB" w14:textId="77777777" w:rsidR="00C70FBE" w:rsidRPr="009B299C" w:rsidRDefault="00C70FBE" w:rsidP="00C70FBE">
            <w:pPr>
              <w:rPr>
                <w:rFonts w:ascii="Calibri" w:hAnsi="Calibri" w:cs="Calibri"/>
                <w:sz w:val="21"/>
                <w:szCs w:val="21"/>
              </w:rPr>
            </w:pPr>
            <w:r w:rsidRPr="009B299C">
              <w:rPr>
                <w:rFonts w:ascii="Calibri" w:hAnsi="Calibri" w:cs="Calibri"/>
                <w:sz w:val="21"/>
                <w:szCs w:val="21"/>
              </w:rPr>
              <w:t>Date – Site B</w:t>
            </w:r>
          </w:p>
          <w:p w14:paraId="1665E63C" w14:textId="77777777" w:rsidR="00D526D4" w:rsidRPr="009B299C" w:rsidRDefault="00C70FBE" w:rsidP="00C70FBE">
            <w:pPr>
              <w:rPr>
                <w:rFonts w:ascii="Calibri" w:hAnsi="Calibri" w:cs="Calibri"/>
                <w:sz w:val="21"/>
                <w:szCs w:val="21"/>
              </w:rPr>
            </w:pPr>
            <w:r w:rsidRPr="009B299C">
              <w:rPr>
                <w:rFonts w:ascii="Calibri" w:hAnsi="Calibri" w:cs="Calibri"/>
                <w:sz w:val="21"/>
                <w:szCs w:val="21"/>
              </w:rPr>
              <w:t>Date – Site C</w:t>
            </w:r>
          </w:p>
        </w:tc>
      </w:tr>
      <w:tr w:rsidR="00007D13" w:rsidRPr="00096AFC" w14:paraId="18BE362E" w14:textId="77777777" w:rsidTr="0023126F">
        <w:trPr>
          <w:trHeight w:val="1349"/>
        </w:trPr>
        <w:tc>
          <w:tcPr>
            <w:tcW w:w="3960" w:type="dxa"/>
          </w:tcPr>
          <w:p w14:paraId="5B54ED02" w14:textId="77777777" w:rsidR="00007D13" w:rsidRPr="009B299C" w:rsidRDefault="00007D13">
            <w:pPr>
              <w:rPr>
                <w:rFonts w:ascii="Calibri" w:hAnsi="Calibri" w:cs="Calibri"/>
                <w:b/>
                <w:color w:val="FF0000"/>
                <w:sz w:val="21"/>
                <w:szCs w:val="21"/>
              </w:rPr>
            </w:pPr>
            <w:r w:rsidRPr="009B299C">
              <w:rPr>
                <w:rFonts w:ascii="Calibri" w:hAnsi="Calibri" w:cs="Calibri"/>
                <w:b/>
                <w:color w:val="FF0000"/>
                <w:sz w:val="21"/>
                <w:szCs w:val="21"/>
              </w:rPr>
              <w:t>Public Meetings</w:t>
            </w:r>
          </w:p>
          <w:p w14:paraId="385438AE" w14:textId="2C3DA9C7" w:rsidR="00007D13" w:rsidRPr="009B299C" w:rsidRDefault="00007D13" w:rsidP="00521B8E">
            <w:pPr>
              <w:rPr>
                <w:rFonts w:ascii="Calibri" w:hAnsi="Calibri" w:cs="Calibri"/>
                <w:b/>
                <w:color w:val="FF0000"/>
                <w:sz w:val="21"/>
                <w:szCs w:val="21"/>
              </w:rPr>
            </w:pPr>
          </w:p>
        </w:tc>
        <w:tc>
          <w:tcPr>
            <w:tcW w:w="3600" w:type="dxa"/>
          </w:tcPr>
          <w:p w14:paraId="64154183" w14:textId="77777777" w:rsidR="00007D13" w:rsidRPr="009B299C" w:rsidRDefault="00007D13">
            <w:pPr>
              <w:rPr>
                <w:rFonts w:ascii="Calibri" w:hAnsi="Calibri" w:cs="Calibri"/>
                <w:color w:val="FF0000"/>
                <w:sz w:val="21"/>
                <w:szCs w:val="21"/>
              </w:rPr>
            </w:pPr>
            <w:r w:rsidRPr="009B299C">
              <w:rPr>
                <w:rFonts w:ascii="Calibri" w:hAnsi="Calibri" w:cs="Calibri"/>
                <w:color w:val="FF0000"/>
                <w:sz w:val="21"/>
                <w:szCs w:val="21"/>
              </w:rPr>
              <w:t>Outputs:</w:t>
            </w:r>
          </w:p>
          <w:p w14:paraId="1E7F2BFD" w14:textId="77777777" w:rsidR="00007D13" w:rsidRPr="009B299C" w:rsidRDefault="00007D13" w:rsidP="00D71BDE">
            <w:pPr>
              <w:pStyle w:val="ListParagraph"/>
              <w:numPr>
                <w:ilvl w:val="0"/>
                <w:numId w:val="17"/>
              </w:numPr>
              <w:rPr>
                <w:rFonts w:ascii="Calibri" w:hAnsi="Calibri" w:cs="Calibri"/>
                <w:color w:val="FF0000"/>
                <w:sz w:val="21"/>
                <w:szCs w:val="21"/>
              </w:rPr>
            </w:pPr>
            <w:r w:rsidRPr="3B0E220D">
              <w:rPr>
                <w:rFonts w:ascii="Calibri" w:hAnsi="Calibri" w:cs="Calibri"/>
                <w:color w:val="FF0000"/>
                <w:sz w:val="21"/>
                <w:szCs w:val="21"/>
              </w:rPr>
              <w:t>Meetings inform public of cleanup activities and provide a chance for input and comment</w:t>
            </w:r>
          </w:p>
          <w:p w14:paraId="0FC743E2" w14:textId="77777777" w:rsidR="00007D13" w:rsidRPr="009B299C" w:rsidRDefault="00007D13" w:rsidP="00E112D4">
            <w:pPr>
              <w:rPr>
                <w:rFonts w:ascii="Calibri" w:hAnsi="Calibri" w:cs="Calibri"/>
                <w:color w:val="FF0000"/>
                <w:sz w:val="21"/>
                <w:szCs w:val="21"/>
              </w:rPr>
            </w:pPr>
            <w:r w:rsidRPr="009B299C">
              <w:rPr>
                <w:rFonts w:ascii="Calibri" w:hAnsi="Calibri" w:cs="Calibri"/>
                <w:color w:val="FF0000"/>
                <w:sz w:val="21"/>
                <w:szCs w:val="21"/>
              </w:rPr>
              <w:t>Outcomes:</w:t>
            </w:r>
          </w:p>
          <w:p w14:paraId="6ABF1D0F" w14:textId="6A83E6B4" w:rsidR="00007D13" w:rsidRPr="009B299C" w:rsidRDefault="00007D13" w:rsidP="00D71BDE">
            <w:pPr>
              <w:pStyle w:val="ListParagraph"/>
              <w:numPr>
                <w:ilvl w:val="0"/>
                <w:numId w:val="17"/>
              </w:numPr>
              <w:rPr>
                <w:rFonts w:ascii="Calibri" w:hAnsi="Calibri" w:cs="Calibri"/>
                <w:color w:val="FF0000"/>
                <w:sz w:val="21"/>
                <w:szCs w:val="21"/>
              </w:rPr>
            </w:pPr>
            <w:r>
              <w:rPr>
                <w:rFonts w:ascii="Calibri" w:hAnsi="Calibri" w:cs="Calibri"/>
                <w:color w:val="FF0000"/>
                <w:sz w:val="21"/>
                <w:szCs w:val="21"/>
              </w:rPr>
              <w:t xml:space="preserve">Public </w:t>
            </w:r>
            <w:r w:rsidRPr="3B0E220D">
              <w:rPr>
                <w:rFonts w:ascii="Calibri" w:hAnsi="Calibri" w:cs="Calibri"/>
                <w:color w:val="FF0000"/>
                <w:sz w:val="21"/>
                <w:szCs w:val="21"/>
              </w:rPr>
              <w:t>understanding of cleanups</w:t>
            </w:r>
            <w:r>
              <w:rPr>
                <w:rFonts w:ascii="Calibri" w:hAnsi="Calibri" w:cs="Calibri"/>
                <w:color w:val="FF0000"/>
                <w:sz w:val="21"/>
                <w:szCs w:val="21"/>
              </w:rPr>
              <w:t xml:space="preserve"> i</w:t>
            </w:r>
            <w:r w:rsidRPr="3B0E220D">
              <w:rPr>
                <w:rFonts w:ascii="Calibri" w:hAnsi="Calibri" w:cs="Calibri"/>
                <w:color w:val="FF0000"/>
                <w:sz w:val="21"/>
                <w:szCs w:val="21"/>
              </w:rPr>
              <w:t>mprove</w:t>
            </w:r>
            <w:r>
              <w:rPr>
                <w:rFonts w:ascii="Calibri" w:hAnsi="Calibri" w:cs="Calibri"/>
                <w:color w:val="FF0000"/>
                <w:sz w:val="21"/>
                <w:szCs w:val="21"/>
              </w:rPr>
              <w:t>d</w:t>
            </w:r>
            <w:r w:rsidRPr="3B0E220D">
              <w:rPr>
                <w:rFonts w:ascii="Calibri" w:hAnsi="Calibri" w:cs="Calibri"/>
                <w:color w:val="FF0000"/>
                <w:sz w:val="21"/>
                <w:szCs w:val="21"/>
              </w:rPr>
              <w:t xml:space="preserve"> and allows for potential modifications based on public input</w:t>
            </w:r>
            <w:r>
              <w:rPr>
                <w:rFonts w:ascii="Calibri" w:hAnsi="Calibri" w:cs="Calibri"/>
                <w:color w:val="FF0000"/>
                <w:sz w:val="21"/>
                <w:szCs w:val="21"/>
              </w:rPr>
              <w:t xml:space="preserve"> </w:t>
            </w:r>
          </w:p>
        </w:tc>
        <w:tc>
          <w:tcPr>
            <w:tcW w:w="1800" w:type="dxa"/>
          </w:tcPr>
          <w:p w14:paraId="7C74C257" w14:textId="61366AAB" w:rsidR="00007D13" w:rsidRPr="009B299C" w:rsidRDefault="00007D13" w:rsidP="00521B8E">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7FA715CF" w14:textId="77777777" w:rsidR="00007D13" w:rsidRPr="009B299C" w:rsidRDefault="00007D13" w:rsidP="00C70FBE">
            <w:pPr>
              <w:rPr>
                <w:rFonts w:ascii="Calibri" w:hAnsi="Calibri" w:cs="Calibri"/>
                <w:sz w:val="21"/>
                <w:szCs w:val="21"/>
              </w:rPr>
            </w:pPr>
            <w:r w:rsidRPr="009B299C">
              <w:rPr>
                <w:rFonts w:ascii="Calibri" w:hAnsi="Calibri" w:cs="Calibri"/>
                <w:sz w:val="21"/>
                <w:szCs w:val="21"/>
              </w:rPr>
              <w:t>Date – Site A</w:t>
            </w:r>
          </w:p>
          <w:p w14:paraId="47FC916C" w14:textId="77777777" w:rsidR="00007D13" w:rsidRPr="009B299C" w:rsidRDefault="00007D13" w:rsidP="00C70FBE">
            <w:pPr>
              <w:rPr>
                <w:rFonts w:ascii="Calibri" w:hAnsi="Calibri" w:cs="Calibri"/>
                <w:sz w:val="21"/>
                <w:szCs w:val="21"/>
              </w:rPr>
            </w:pPr>
            <w:r w:rsidRPr="009B299C">
              <w:rPr>
                <w:rFonts w:ascii="Calibri" w:hAnsi="Calibri" w:cs="Calibri"/>
                <w:sz w:val="21"/>
                <w:szCs w:val="21"/>
              </w:rPr>
              <w:t>Date – Site B</w:t>
            </w:r>
          </w:p>
          <w:p w14:paraId="6951FDAF" w14:textId="3F63B360" w:rsidR="00007D13" w:rsidRPr="009B299C" w:rsidRDefault="00007D13" w:rsidP="00C70FBE">
            <w:pPr>
              <w:rPr>
                <w:rFonts w:ascii="Calibri" w:hAnsi="Calibri" w:cs="Calibri"/>
                <w:sz w:val="21"/>
                <w:szCs w:val="21"/>
              </w:rPr>
            </w:pPr>
            <w:r w:rsidRPr="009B299C">
              <w:rPr>
                <w:rFonts w:ascii="Calibri" w:hAnsi="Calibri" w:cs="Calibri"/>
                <w:sz w:val="21"/>
                <w:szCs w:val="21"/>
              </w:rPr>
              <w:t>Date – Site C</w:t>
            </w:r>
          </w:p>
        </w:tc>
      </w:tr>
      <w:tr w:rsidR="00007D13" w:rsidRPr="00096AFC" w14:paraId="3A5DC5A8" w14:textId="77777777" w:rsidTr="0023126F">
        <w:tc>
          <w:tcPr>
            <w:tcW w:w="3960" w:type="dxa"/>
            <w:tcBorders>
              <w:bottom w:val="double" w:sz="4" w:space="0" w:color="auto"/>
            </w:tcBorders>
          </w:tcPr>
          <w:p w14:paraId="1DA6542E" w14:textId="6EE54D3A" w:rsidR="00007D13" w:rsidRPr="009B299C" w:rsidRDefault="00007D13">
            <w:pPr>
              <w:rPr>
                <w:rFonts w:ascii="Calibri" w:hAnsi="Calibri" w:cs="Calibri"/>
                <w:color w:val="FF0000"/>
                <w:sz w:val="21"/>
                <w:szCs w:val="21"/>
              </w:rPr>
            </w:pPr>
            <w:r w:rsidRPr="009B299C">
              <w:rPr>
                <w:rFonts w:ascii="Calibri" w:hAnsi="Calibri" w:cs="Calibri"/>
                <w:b/>
                <w:color w:val="FF0000"/>
                <w:sz w:val="21"/>
                <w:szCs w:val="21"/>
              </w:rPr>
              <w:t>Etc.</w:t>
            </w:r>
          </w:p>
        </w:tc>
        <w:tc>
          <w:tcPr>
            <w:tcW w:w="3600" w:type="dxa"/>
            <w:tcBorders>
              <w:bottom w:val="double" w:sz="4" w:space="0" w:color="auto"/>
            </w:tcBorders>
          </w:tcPr>
          <w:p w14:paraId="2FE2172E" w14:textId="6DD0A4BA" w:rsidR="00007D13" w:rsidRPr="009B299C" w:rsidRDefault="00007D13" w:rsidP="00A97C50">
            <w:pPr>
              <w:pStyle w:val="ListParagraph"/>
              <w:numPr>
                <w:ilvl w:val="0"/>
                <w:numId w:val="3"/>
              </w:numPr>
              <w:rPr>
                <w:rFonts w:ascii="Calibri" w:hAnsi="Calibri" w:cs="Calibri"/>
                <w:color w:val="FF0000"/>
                <w:sz w:val="21"/>
                <w:szCs w:val="21"/>
              </w:rPr>
            </w:pPr>
          </w:p>
        </w:tc>
        <w:tc>
          <w:tcPr>
            <w:tcW w:w="1800" w:type="dxa"/>
            <w:tcBorders>
              <w:bottom w:val="double" w:sz="4" w:space="0" w:color="auto"/>
            </w:tcBorders>
          </w:tcPr>
          <w:p w14:paraId="59503C15" w14:textId="784C5ABE" w:rsidR="00007D13" w:rsidRPr="009B299C" w:rsidRDefault="00007D13">
            <w:pPr>
              <w:rPr>
                <w:rFonts w:ascii="Calibri" w:hAnsi="Calibri" w:cs="Calibri"/>
                <w:sz w:val="21"/>
                <w:szCs w:val="21"/>
              </w:rPr>
            </w:pPr>
          </w:p>
        </w:tc>
        <w:tc>
          <w:tcPr>
            <w:tcW w:w="1710" w:type="dxa"/>
            <w:tcBorders>
              <w:bottom w:val="double" w:sz="4" w:space="0" w:color="auto"/>
            </w:tcBorders>
          </w:tcPr>
          <w:p w14:paraId="54E2F457" w14:textId="24422FE0" w:rsidR="00007D13" w:rsidRPr="009B299C" w:rsidRDefault="00007D13" w:rsidP="00C70FBE">
            <w:pPr>
              <w:rPr>
                <w:rFonts w:ascii="Calibri" w:hAnsi="Calibri" w:cs="Calibri"/>
                <w:sz w:val="21"/>
                <w:szCs w:val="21"/>
              </w:rPr>
            </w:pPr>
          </w:p>
        </w:tc>
      </w:tr>
    </w:tbl>
    <w:p w14:paraId="040703F6" w14:textId="11276890" w:rsidR="00FF6DDC" w:rsidRDefault="23F29B2D" w:rsidP="1A348298">
      <w:pPr>
        <w:rPr>
          <w:b/>
          <w:bCs/>
          <w:color w:val="FF0000"/>
          <w:highlight w:val="yellow"/>
        </w:rPr>
      </w:pPr>
      <w:r w:rsidRPr="1A348298">
        <w:rPr>
          <w:b/>
          <w:bCs/>
          <w:color w:val="FF0000"/>
          <w:highlight w:val="yellow"/>
        </w:rPr>
        <w:t xml:space="preserve">(RED TO BE </w:t>
      </w:r>
      <w:r w:rsidR="4393D63A" w:rsidRPr="1A348298">
        <w:rPr>
          <w:b/>
          <w:bCs/>
          <w:color w:val="FF0000"/>
          <w:highlight w:val="yellow"/>
        </w:rPr>
        <w:t>EDITED OR DELETED</w:t>
      </w:r>
      <w:r w:rsidRPr="1A348298">
        <w:rPr>
          <w:b/>
          <w:bCs/>
          <w:color w:val="FF0000"/>
          <w:highlight w:val="yellow"/>
        </w:rPr>
        <w:t xml:space="preserve"> OUT UPON COMPLETION)</w:t>
      </w:r>
    </w:p>
    <w:p w14:paraId="6E1831B3" w14:textId="50128ACB" w:rsidR="00FF6DDC" w:rsidRDefault="00FF6DDC" w:rsidP="1A348298">
      <w:pPr>
        <w:rPr>
          <w:rFonts w:ascii="Calibri" w:hAnsi="Calibri" w:cs="Calibri"/>
          <w:b/>
          <w:bCs/>
          <w:color w:val="FF0000"/>
        </w:rPr>
      </w:pPr>
    </w:p>
    <w:p w14:paraId="52C645B8" w14:textId="44F10743" w:rsidR="00CA3AC2" w:rsidRPr="00693DFA" w:rsidRDefault="00EC0DEE" w:rsidP="1A348298">
      <w:pPr>
        <w:rPr>
          <w:b/>
          <w:bCs/>
        </w:rPr>
      </w:pPr>
      <w:r w:rsidRPr="1A348298">
        <w:rPr>
          <w:b/>
          <w:bCs/>
        </w:rPr>
        <w:t xml:space="preserve">Task 3:  </w:t>
      </w:r>
      <w:r w:rsidR="00CA3AC2" w:rsidRPr="1A348298">
        <w:rPr>
          <w:b/>
          <w:bCs/>
        </w:rPr>
        <w:t xml:space="preserve">Loans/Subgrants </w:t>
      </w:r>
      <w:r w:rsidR="001510E3" w:rsidRPr="1A348298">
        <w:rPr>
          <w:b/>
          <w:bCs/>
        </w:rPr>
        <w:t>Cleanup Process</w:t>
      </w:r>
      <w:r w:rsidR="00AB7054" w:rsidRPr="1A348298">
        <w:rPr>
          <w:b/>
          <w:bCs/>
        </w:rPr>
        <w:t xml:space="preserve"> </w:t>
      </w:r>
      <w:r w:rsidR="74B5F53F" w:rsidRPr="1A348298">
        <w:rPr>
          <w:color w:val="FF0000"/>
        </w:rPr>
        <w:t>(edit as needed)</w:t>
      </w:r>
    </w:p>
    <w:p w14:paraId="62431CDC" w14:textId="77777777" w:rsidR="00EC0DEE" w:rsidRPr="00226CBA" w:rsidRDefault="00EC0DEE"/>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3623"/>
        <w:gridCol w:w="1800"/>
        <w:gridCol w:w="1710"/>
      </w:tblGrid>
      <w:tr w:rsidR="00096AFC" w:rsidRPr="00096AFC" w14:paraId="1C2743D0" w14:textId="77777777" w:rsidTr="64E8E98E">
        <w:trPr>
          <w:cantSplit/>
        </w:trPr>
        <w:tc>
          <w:tcPr>
            <w:tcW w:w="3847" w:type="dxa"/>
            <w:shd w:val="clear" w:color="auto" w:fill="D9D9D9" w:themeFill="background1" w:themeFillShade="D9"/>
          </w:tcPr>
          <w:p w14:paraId="40E4A7C4" w14:textId="3EC97907" w:rsidR="00096AFC" w:rsidRPr="009B299C" w:rsidRDefault="156382A7" w:rsidP="1A348298">
            <w:pPr>
              <w:rPr>
                <w:rFonts w:ascii="Calibri" w:hAnsi="Calibri" w:cs="Calibri"/>
                <w:b/>
                <w:bCs/>
                <w:sz w:val="21"/>
                <w:szCs w:val="21"/>
              </w:rPr>
            </w:pPr>
            <w:r w:rsidRPr="1A348298">
              <w:rPr>
                <w:rFonts w:ascii="Calibri" w:hAnsi="Calibri" w:cs="Calibri"/>
                <w:b/>
                <w:bCs/>
                <w:sz w:val="21"/>
                <w:szCs w:val="21"/>
              </w:rPr>
              <w:lastRenderedPageBreak/>
              <w:t xml:space="preserve">Task 3 </w:t>
            </w:r>
            <w:r w:rsidR="3CBB382A" w:rsidRPr="1A348298">
              <w:rPr>
                <w:rFonts w:ascii="Calibri" w:hAnsi="Calibri" w:cs="Calibri"/>
                <w:b/>
                <w:bCs/>
                <w:sz w:val="21"/>
                <w:szCs w:val="21"/>
              </w:rPr>
              <w:t>–</w:t>
            </w:r>
            <w:r w:rsidR="3CBB382A" w:rsidRPr="1A348298">
              <w:rPr>
                <w:rFonts w:ascii="Calibri" w:hAnsi="Calibri" w:cs="Calibri"/>
                <w:b/>
                <w:bCs/>
                <w:color w:val="FF0000"/>
                <w:sz w:val="21"/>
                <w:szCs w:val="21"/>
              </w:rPr>
              <w:t xml:space="preserve"> </w:t>
            </w:r>
            <w:r w:rsidR="1B94A55A" w:rsidRPr="1A348298">
              <w:rPr>
                <w:rFonts w:ascii="Calibri" w:hAnsi="Calibri" w:cs="Calibri"/>
                <w:b/>
                <w:bCs/>
                <w:sz w:val="21"/>
                <w:szCs w:val="21"/>
              </w:rPr>
              <w:t>Loans/Subgrants Cleanup process</w:t>
            </w:r>
            <w:r w:rsidR="1B94A55A" w:rsidRPr="1A348298">
              <w:rPr>
                <w:rFonts w:ascii="Calibri" w:hAnsi="Calibri" w:cs="Calibri"/>
                <w:b/>
                <w:bCs/>
                <w:color w:val="FF0000"/>
                <w:sz w:val="21"/>
                <w:szCs w:val="21"/>
              </w:rPr>
              <w:t xml:space="preserve"> </w:t>
            </w:r>
            <w:r w:rsidR="33537B9E" w:rsidRPr="1A348298">
              <w:rPr>
                <w:rFonts w:ascii="Calibri" w:hAnsi="Calibri" w:cs="Calibri"/>
                <w:b/>
                <w:bCs/>
                <w:sz w:val="21"/>
                <w:szCs w:val="21"/>
              </w:rPr>
              <w:t>Subtasks (Commitments)</w:t>
            </w:r>
          </w:p>
          <w:p w14:paraId="0F26C29B" w14:textId="77777777" w:rsidR="00732D5E" w:rsidRPr="009B299C" w:rsidRDefault="00732D5E" w:rsidP="00AB7054">
            <w:pPr>
              <w:rPr>
                <w:rFonts w:ascii="Calibri" w:hAnsi="Calibri" w:cs="Calibri"/>
                <w:b/>
                <w:sz w:val="21"/>
                <w:szCs w:val="21"/>
              </w:rPr>
            </w:pPr>
            <w:r w:rsidRPr="009B299C">
              <w:rPr>
                <w:rFonts w:ascii="Calibri" w:hAnsi="Calibri" w:cs="Calibri"/>
                <w:b/>
                <w:sz w:val="21"/>
                <w:szCs w:val="21"/>
              </w:rPr>
              <w:t>Pre-Cleanup</w:t>
            </w:r>
          </w:p>
        </w:tc>
        <w:tc>
          <w:tcPr>
            <w:tcW w:w="3623" w:type="dxa"/>
            <w:shd w:val="clear" w:color="auto" w:fill="D9D9D9" w:themeFill="background1" w:themeFillShade="D9"/>
          </w:tcPr>
          <w:p w14:paraId="14284EDE"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Anticipated Outputs</w:t>
            </w:r>
          </w:p>
          <w:p w14:paraId="2BFC9EA8" w14:textId="050863F1" w:rsidR="00096AFC" w:rsidRPr="009B299C" w:rsidRDefault="33537B9E" w:rsidP="1A348298">
            <w:pPr>
              <w:jc w:val="center"/>
              <w:rPr>
                <w:rFonts w:ascii="Calibri" w:hAnsi="Calibri" w:cs="Calibri"/>
                <w:b/>
                <w:bCs/>
                <w:sz w:val="21"/>
                <w:szCs w:val="21"/>
              </w:rPr>
            </w:pPr>
            <w:r w:rsidRPr="1A348298">
              <w:rPr>
                <w:rFonts w:ascii="Calibri" w:hAnsi="Calibri" w:cs="Calibri"/>
                <w:b/>
                <w:bCs/>
                <w:sz w:val="18"/>
                <w:szCs w:val="18"/>
              </w:rPr>
              <w:t>(</w:t>
            </w:r>
            <w:bookmarkStart w:id="5" w:name="_Int_0pFYp63p"/>
            <w:r w:rsidRPr="1A348298">
              <w:rPr>
                <w:rFonts w:ascii="Calibri" w:hAnsi="Calibri" w:cs="Calibri"/>
                <w:b/>
                <w:bCs/>
                <w:sz w:val="18"/>
                <w:szCs w:val="18"/>
              </w:rPr>
              <w:t>projected</w:t>
            </w:r>
            <w:bookmarkEnd w:id="5"/>
            <w:r w:rsidRPr="1A348298">
              <w:rPr>
                <w:rFonts w:ascii="Calibri" w:hAnsi="Calibri" w:cs="Calibri"/>
                <w:b/>
                <w:bCs/>
                <w:sz w:val="18"/>
                <w:szCs w:val="18"/>
              </w:rPr>
              <w:t xml:space="preserve"> activities, deliverables, reports)</w:t>
            </w:r>
            <w:r w:rsidRPr="1A348298">
              <w:rPr>
                <w:rFonts w:ascii="Calibri" w:hAnsi="Calibri" w:cs="Calibri"/>
                <w:b/>
                <w:bCs/>
                <w:sz w:val="21"/>
                <w:szCs w:val="21"/>
              </w:rPr>
              <w:t xml:space="preserve"> and Anticipated Outcomes</w:t>
            </w:r>
          </w:p>
          <w:p w14:paraId="38D76DEF" w14:textId="77777777" w:rsidR="00096AFC" w:rsidRPr="009B299C" w:rsidRDefault="33537B9E" w:rsidP="1A348298">
            <w:pPr>
              <w:jc w:val="center"/>
              <w:rPr>
                <w:rFonts w:ascii="Calibri" w:hAnsi="Calibri" w:cs="Calibri"/>
                <w:b/>
                <w:bCs/>
                <w:sz w:val="18"/>
                <w:szCs w:val="18"/>
              </w:rPr>
            </w:pPr>
            <w:r w:rsidRPr="1A348298">
              <w:rPr>
                <w:rFonts w:ascii="Calibri" w:hAnsi="Calibri" w:cs="Calibri"/>
                <w:b/>
                <w:bCs/>
                <w:sz w:val="18"/>
                <w:szCs w:val="18"/>
              </w:rPr>
              <w:t>(</w:t>
            </w:r>
            <w:bookmarkStart w:id="6" w:name="_Int_0QN7BQGx"/>
            <w:r w:rsidRPr="1A348298">
              <w:rPr>
                <w:rFonts w:ascii="Calibri" w:hAnsi="Calibri" w:cs="Calibri"/>
                <w:b/>
                <w:bCs/>
                <w:sz w:val="18"/>
                <w:szCs w:val="18"/>
              </w:rPr>
              <w:t>projected</w:t>
            </w:r>
            <w:bookmarkEnd w:id="6"/>
            <w:r w:rsidRPr="1A348298">
              <w:rPr>
                <w:rFonts w:ascii="Calibri" w:hAnsi="Calibri" w:cs="Calibri"/>
                <w:b/>
                <w:bCs/>
                <w:sz w:val="18"/>
                <w:szCs w:val="18"/>
              </w:rPr>
              <w:t xml:space="preserve"> results, effects, improvements)</w:t>
            </w:r>
          </w:p>
        </w:tc>
        <w:tc>
          <w:tcPr>
            <w:tcW w:w="1800" w:type="dxa"/>
            <w:shd w:val="clear" w:color="auto" w:fill="D9D9D9" w:themeFill="background1" w:themeFillShade="D9"/>
          </w:tcPr>
          <w:p w14:paraId="54F472DB"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Anticipated Accomplishment</w:t>
            </w:r>
          </w:p>
          <w:p w14:paraId="6605BB94"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 xml:space="preserve">Date(s) </w:t>
            </w:r>
            <w:r w:rsidRPr="009B299C">
              <w:rPr>
                <w:rFonts w:ascii="Calibri" w:hAnsi="Calibri" w:cs="Calibri"/>
                <w:b/>
                <w:sz w:val="18"/>
                <w:szCs w:val="18"/>
              </w:rPr>
              <w:t>(Month/Year)</w:t>
            </w:r>
          </w:p>
        </w:tc>
        <w:tc>
          <w:tcPr>
            <w:tcW w:w="1710" w:type="dxa"/>
            <w:shd w:val="clear" w:color="auto" w:fill="D9D9D9" w:themeFill="background1" w:themeFillShade="D9"/>
          </w:tcPr>
          <w:p w14:paraId="7D57817D"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Actual Accomplishment Date(s)</w:t>
            </w:r>
          </w:p>
        </w:tc>
      </w:tr>
      <w:tr w:rsidR="00D526D4" w:rsidRPr="00096AFC" w14:paraId="3BFD7CFE" w14:textId="77777777" w:rsidTr="64E8E98E">
        <w:trPr>
          <w:cantSplit/>
        </w:trPr>
        <w:tc>
          <w:tcPr>
            <w:tcW w:w="3847" w:type="dxa"/>
          </w:tcPr>
          <w:p w14:paraId="39EBA119" w14:textId="77777777" w:rsidR="00D526D4" w:rsidRPr="009B299C" w:rsidRDefault="00D526D4">
            <w:pPr>
              <w:rPr>
                <w:rFonts w:ascii="Calibri" w:hAnsi="Calibri" w:cs="Calibri"/>
                <w:b/>
                <w:color w:val="FF0000"/>
                <w:sz w:val="21"/>
                <w:szCs w:val="21"/>
              </w:rPr>
            </w:pPr>
            <w:r w:rsidRPr="009B299C">
              <w:rPr>
                <w:rFonts w:ascii="Calibri" w:hAnsi="Calibri" w:cs="Calibri"/>
                <w:b/>
                <w:color w:val="FF0000"/>
                <w:sz w:val="21"/>
                <w:szCs w:val="21"/>
              </w:rPr>
              <w:t>Site &amp; Borrower/Subgrant Eligibility</w:t>
            </w:r>
          </w:p>
          <w:p w14:paraId="3140D4AD" w14:textId="714FF1D9" w:rsidR="00D526D4" w:rsidRPr="007C0817" w:rsidRDefault="2119C67E" w:rsidP="00D71BDE">
            <w:pPr>
              <w:pStyle w:val="ListParagraph"/>
              <w:numPr>
                <w:ilvl w:val="0"/>
                <w:numId w:val="17"/>
              </w:numPr>
              <w:rPr>
                <w:rFonts w:ascii="Calibri" w:hAnsi="Calibri" w:cs="Calibri"/>
                <w:color w:val="FF0000"/>
                <w:sz w:val="21"/>
                <w:szCs w:val="21"/>
              </w:rPr>
            </w:pPr>
            <w:r w:rsidRPr="007C0817">
              <w:rPr>
                <w:rFonts w:ascii="Calibri" w:hAnsi="Calibri" w:cs="Calibri"/>
                <w:color w:val="FF0000"/>
                <w:sz w:val="21"/>
                <w:szCs w:val="21"/>
              </w:rPr>
              <w:t>Seek eligibility determination from EPA that the site and borrower/subgrantee are eligible to receive EPA funding</w:t>
            </w:r>
          </w:p>
        </w:tc>
        <w:tc>
          <w:tcPr>
            <w:tcW w:w="3623" w:type="dxa"/>
          </w:tcPr>
          <w:p w14:paraId="54737CE0" w14:textId="77777777" w:rsidR="00E112D4" w:rsidRPr="009B299C" w:rsidRDefault="00E112D4">
            <w:pPr>
              <w:rPr>
                <w:rFonts w:ascii="Calibri" w:hAnsi="Calibri" w:cs="Calibri"/>
                <w:color w:val="FF0000"/>
                <w:sz w:val="21"/>
                <w:szCs w:val="21"/>
              </w:rPr>
            </w:pPr>
            <w:r w:rsidRPr="009B299C">
              <w:rPr>
                <w:rFonts w:ascii="Calibri" w:hAnsi="Calibri" w:cs="Calibri"/>
                <w:color w:val="FF0000"/>
                <w:sz w:val="21"/>
                <w:szCs w:val="21"/>
              </w:rPr>
              <w:t>Outputs:</w:t>
            </w:r>
          </w:p>
          <w:p w14:paraId="3A70A7CE" w14:textId="77777777" w:rsidR="00D526D4" w:rsidRPr="009B299C" w:rsidRDefault="6A6FF0ED" w:rsidP="00D71BDE">
            <w:pPr>
              <w:pStyle w:val="ListParagraph"/>
              <w:numPr>
                <w:ilvl w:val="0"/>
                <w:numId w:val="17"/>
              </w:numPr>
              <w:rPr>
                <w:rFonts w:ascii="Calibri" w:hAnsi="Calibri" w:cs="Calibri"/>
                <w:color w:val="FF0000"/>
                <w:sz w:val="21"/>
                <w:szCs w:val="21"/>
              </w:rPr>
            </w:pPr>
            <w:r w:rsidRPr="3B0E220D">
              <w:rPr>
                <w:rFonts w:ascii="Calibri" w:hAnsi="Calibri" w:cs="Calibri"/>
                <w:color w:val="FF0000"/>
                <w:sz w:val="21"/>
                <w:szCs w:val="21"/>
              </w:rPr>
              <w:t xml:space="preserve">Sites </w:t>
            </w:r>
            <w:proofErr w:type="gramStart"/>
            <w:r w:rsidRPr="3B0E220D">
              <w:rPr>
                <w:rFonts w:ascii="Calibri" w:hAnsi="Calibri" w:cs="Calibri"/>
                <w:color w:val="FF0000"/>
                <w:sz w:val="21"/>
                <w:szCs w:val="21"/>
              </w:rPr>
              <w:t>entered into</w:t>
            </w:r>
            <w:proofErr w:type="gramEnd"/>
            <w:r w:rsidRPr="3B0E220D">
              <w:rPr>
                <w:rFonts w:ascii="Calibri" w:hAnsi="Calibri" w:cs="Calibri"/>
                <w:color w:val="FF0000"/>
                <w:sz w:val="21"/>
                <w:szCs w:val="21"/>
              </w:rPr>
              <w:t xml:space="preserve"> RLF program; to be noted in quarterly report, etc. </w:t>
            </w:r>
          </w:p>
          <w:p w14:paraId="3B666774" w14:textId="77777777"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Outcomes:</w:t>
            </w:r>
          </w:p>
          <w:p w14:paraId="6BAEDA31" w14:textId="77777777" w:rsidR="00D526D4" w:rsidRPr="009B299C" w:rsidRDefault="6A6FF0ED" w:rsidP="00D71BDE">
            <w:pPr>
              <w:pStyle w:val="ListParagraph"/>
              <w:numPr>
                <w:ilvl w:val="0"/>
                <w:numId w:val="17"/>
              </w:numPr>
              <w:rPr>
                <w:rFonts w:ascii="Calibri" w:hAnsi="Calibri" w:cs="Calibri"/>
                <w:color w:val="FF0000"/>
                <w:sz w:val="21"/>
                <w:szCs w:val="21"/>
              </w:rPr>
            </w:pPr>
            <w:r w:rsidRPr="3B0E220D">
              <w:rPr>
                <w:rFonts w:ascii="Calibri" w:hAnsi="Calibri" w:cs="Calibri"/>
                <w:color w:val="FF0000"/>
                <w:sz w:val="21"/>
                <w:szCs w:val="21"/>
              </w:rPr>
              <w:t xml:space="preserve">Projects </w:t>
            </w:r>
            <w:proofErr w:type="gramStart"/>
            <w:r w:rsidRPr="3B0E220D">
              <w:rPr>
                <w:rFonts w:ascii="Calibri" w:hAnsi="Calibri" w:cs="Calibri"/>
                <w:color w:val="FF0000"/>
                <w:sz w:val="21"/>
                <w:szCs w:val="21"/>
              </w:rPr>
              <w:t>entered into</w:t>
            </w:r>
            <w:proofErr w:type="gramEnd"/>
            <w:r w:rsidRPr="3B0E220D">
              <w:rPr>
                <w:rFonts w:ascii="Calibri" w:hAnsi="Calibri" w:cs="Calibri"/>
                <w:color w:val="FF0000"/>
                <w:sz w:val="21"/>
                <w:szCs w:val="21"/>
              </w:rPr>
              <w:t xml:space="preserve"> RLF program</w:t>
            </w:r>
          </w:p>
        </w:tc>
        <w:tc>
          <w:tcPr>
            <w:tcW w:w="1800" w:type="dxa"/>
          </w:tcPr>
          <w:p w14:paraId="1181BAA6" w14:textId="77777777" w:rsidR="00D526D4" w:rsidRPr="009B299C" w:rsidRDefault="00D526D4">
            <w:pPr>
              <w:rPr>
                <w:rFonts w:ascii="Calibri" w:hAnsi="Calibri" w:cs="Calibri"/>
                <w:sz w:val="21"/>
                <w:szCs w:val="21"/>
              </w:rPr>
            </w:pPr>
            <w:r w:rsidRPr="009B299C">
              <w:rPr>
                <w:rFonts w:ascii="Calibri" w:hAnsi="Calibri" w:cs="Calibri"/>
                <w:sz w:val="21"/>
                <w:szCs w:val="21"/>
              </w:rPr>
              <w:t>As projects come into program</w:t>
            </w:r>
          </w:p>
        </w:tc>
        <w:tc>
          <w:tcPr>
            <w:tcW w:w="1710" w:type="dxa"/>
          </w:tcPr>
          <w:p w14:paraId="25DDF79E" w14:textId="77777777" w:rsidR="00D526D4" w:rsidRPr="009B299C" w:rsidRDefault="007A2AB3" w:rsidP="00521B8E">
            <w:pPr>
              <w:rPr>
                <w:rFonts w:ascii="Calibri" w:hAnsi="Calibri" w:cs="Calibri"/>
                <w:sz w:val="21"/>
                <w:szCs w:val="21"/>
              </w:rPr>
            </w:pPr>
            <w:r w:rsidRPr="009B299C">
              <w:rPr>
                <w:rFonts w:ascii="Calibri" w:hAnsi="Calibri" w:cs="Calibri"/>
                <w:sz w:val="21"/>
                <w:szCs w:val="21"/>
              </w:rPr>
              <w:t>Date – Site A</w:t>
            </w:r>
          </w:p>
          <w:p w14:paraId="5CC75F98" w14:textId="77777777" w:rsidR="007A2AB3" w:rsidRPr="009B299C" w:rsidRDefault="007A2AB3" w:rsidP="00521B8E">
            <w:pPr>
              <w:rPr>
                <w:rFonts w:ascii="Calibri" w:hAnsi="Calibri" w:cs="Calibri"/>
                <w:sz w:val="21"/>
                <w:szCs w:val="21"/>
              </w:rPr>
            </w:pPr>
            <w:r w:rsidRPr="009B299C">
              <w:rPr>
                <w:rFonts w:ascii="Calibri" w:hAnsi="Calibri" w:cs="Calibri"/>
                <w:sz w:val="21"/>
                <w:szCs w:val="21"/>
              </w:rPr>
              <w:t>Date – Site B</w:t>
            </w:r>
          </w:p>
          <w:p w14:paraId="6EC29DF8" w14:textId="77777777" w:rsidR="007A2AB3" w:rsidRPr="009B299C" w:rsidRDefault="007A2AB3" w:rsidP="00521B8E">
            <w:pPr>
              <w:rPr>
                <w:rFonts w:ascii="Calibri" w:hAnsi="Calibri" w:cs="Calibri"/>
                <w:sz w:val="21"/>
                <w:szCs w:val="21"/>
              </w:rPr>
            </w:pPr>
            <w:r w:rsidRPr="009B299C">
              <w:rPr>
                <w:rFonts w:ascii="Calibri" w:hAnsi="Calibri" w:cs="Calibri"/>
                <w:sz w:val="21"/>
                <w:szCs w:val="21"/>
              </w:rPr>
              <w:t>Date – Site C</w:t>
            </w:r>
          </w:p>
        </w:tc>
      </w:tr>
      <w:tr w:rsidR="00732D5E" w:rsidRPr="00096AFC" w14:paraId="3E211AE2" w14:textId="77777777" w:rsidTr="64E8E98E">
        <w:trPr>
          <w:cantSplit/>
        </w:trPr>
        <w:tc>
          <w:tcPr>
            <w:tcW w:w="3847" w:type="dxa"/>
          </w:tcPr>
          <w:p w14:paraId="45834955" w14:textId="77777777" w:rsidR="00732D5E" w:rsidRPr="009B299C" w:rsidRDefault="00732D5E" w:rsidP="00521B8E">
            <w:pPr>
              <w:rPr>
                <w:rFonts w:ascii="Calibri" w:hAnsi="Calibri" w:cs="Calibri"/>
                <w:color w:val="FF0000"/>
                <w:sz w:val="21"/>
                <w:szCs w:val="21"/>
              </w:rPr>
            </w:pPr>
            <w:r w:rsidRPr="009B299C">
              <w:rPr>
                <w:rFonts w:ascii="Calibri" w:hAnsi="Calibri" w:cs="Calibri"/>
                <w:b/>
                <w:color w:val="FF0000"/>
                <w:sz w:val="21"/>
                <w:szCs w:val="21"/>
              </w:rPr>
              <w:t>Hold a kickoff meeting with State, EPA and QEP</w:t>
            </w:r>
            <w:r w:rsidRPr="009B299C">
              <w:rPr>
                <w:rFonts w:ascii="Calibri" w:hAnsi="Calibri" w:cs="Calibri"/>
                <w:color w:val="FF0000"/>
                <w:sz w:val="21"/>
                <w:szCs w:val="21"/>
              </w:rPr>
              <w:t xml:space="preserve">  </w:t>
            </w:r>
          </w:p>
        </w:tc>
        <w:tc>
          <w:tcPr>
            <w:tcW w:w="3623" w:type="dxa"/>
          </w:tcPr>
          <w:p w14:paraId="7E4DE0E1" w14:textId="77777777" w:rsidR="00732D5E" w:rsidRPr="009B299C" w:rsidRDefault="00732D5E" w:rsidP="00521B8E">
            <w:pPr>
              <w:rPr>
                <w:rFonts w:ascii="Calibri" w:hAnsi="Calibri" w:cs="Calibri"/>
                <w:color w:val="FF0000"/>
                <w:sz w:val="21"/>
                <w:szCs w:val="21"/>
              </w:rPr>
            </w:pPr>
            <w:r w:rsidRPr="009B299C">
              <w:rPr>
                <w:rFonts w:ascii="Calibri" w:hAnsi="Calibri" w:cs="Calibri"/>
                <w:color w:val="FF0000"/>
                <w:sz w:val="21"/>
                <w:szCs w:val="21"/>
              </w:rPr>
              <w:t>Outputs:</w:t>
            </w:r>
          </w:p>
          <w:p w14:paraId="72F2BF98" w14:textId="77777777" w:rsidR="00732D5E" w:rsidRPr="009B299C" w:rsidRDefault="00732D5E" w:rsidP="00D71BDE">
            <w:pPr>
              <w:pStyle w:val="ListParagraph"/>
              <w:numPr>
                <w:ilvl w:val="0"/>
                <w:numId w:val="17"/>
              </w:numPr>
              <w:contextualSpacing w:val="0"/>
              <w:rPr>
                <w:rFonts w:ascii="Calibri" w:hAnsi="Calibri" w:cs="Calibri"/>
                <w:color w:val="FF0000"/>
                <w:sz w:val="21"/>
                <w:szCs w:val="21"/>
              </w:rPr>
            </w:pPr>
            <w:r w:rsidRPr="009B299C">
              <w:rPr>
                <w:rFonts w:ascii="Calibri" w:hAnsi="Calibri" w:cs="Calibri"/>
                <w:color w:val="FF0000"/>
                <w:sz w:val="21"/>
                <w:szCs w:val="21"/>
              </w:rPr>
              <w:t xml:space="preserve">Held meeting </w:t>
            </w:r>
          </w:p>
          <w:p w14:paraId="76ECA7AD" w14:textId="77777777" w:rsidR="00732D5E" w:rsidRPr="009B299C" w:rsidRDefault="00732D5E" w:rsidP="00521B8E">
            <w:pPr>
              <w:rPr>
                <w:rFonts w:ascii="Calibri" w:hAnsi="Calibri" w:cs="Calibri"/>
                <w:color w:val="FF0000"/>
                <w:sz w:val="21"/>
                <w:szCs w:val="21"/>
              </w:rPr>
            </w:pPr>
            <w:r w:rsidRPr="009B299C">
              <w:rPr>
                <w:rFonts w:ascii="Calibri" w:hAnsi="Calibri" w:cs="Calibri"/>
                <w:color w:val="FF0000"/>
                <w:sz w:val="21"/>
                <w:szCs w:val="21"/>
              </w:rPr>
              <w:t>Outcomes:</w:t>
            </w:r>
          </w:p>
          <w:p w14:paraId="24026ECA" w14:textId="77777777" w:rsidR="00732D5E" w:rsidRPr="009B299C" w:rsidRDefault="00732D5E" w:rsidP="00D71BDE">
            <w:pPr>
              <w:pStyle w:val="ListParagraph"/>
              <w:numPr>
                <w:ilvl w:val="0"/>
                <w:numId w:val="17"/>
              </w:numPr>
              <w:contextualSpacing w:val="0"/>
              <w:rPr>
                <w:rFonts w:ascii="Calibri" w:hAnsi="Calibri" w:cs="Calibri"/>
                <w:color w:val="FF0000"/>
                <w:sz w:val="21"/>
                <w:szCs w:val="21"/>
              </w:rPr>
            </w:pPr>
            <w:r w:rsidRPr="009B299C">
              <w:rPr>
                <w:rFonts w:ascii="Calibri" w:hAnsi="Calibri" w:cs="Calibri"/>
                <w:color w:val="FF0000"/>
                <w:sz w:val="21"/>
                <w:szCs w:val="21"/>
              </w:rPr>
              <w:t xml:space="preserve">Ensure all agencies </w:t>
            </w:r>
            <w:proofErr w:type="gramStart"/>
            <w:r w:rsidRPr="009B299C">
              <w:rPr>
                <w:rFonts w:ascii="Calibri" w:hAnsi="Calibri" w:cs="Calibri"/>
                <w:color w:val="FF0000"/>
                <w:sz w:val="21"/>
                <w:szCs w:val="21"/>
              </w:rPr>
              <w:t>are in agreement</w:t>
            </w:r>
            <w:proofErr w:type="gramEnd"/>
            <w:r w:rsidRPr="009B299C">
              <w:rPr>
                <w:rFonts w:ascii="Calibri" w:hAnsi="Calibri" w:cs="Calibri"/>
                <w:color w:val="FF0000"/>
                <w:sz w:val="21"/>
                <w:szCs w:val="21"/>
              </w:rPr>
              <w:t xml:space="preserve"> with cleanup plan</w:t>
            </w:r>
          </w:p>
        </w:tc>
        <w:tc>
          <w:tcPr>
            <w:tcW w:w="1800" w:type="dxa"/>
          </w:tcPr>
          <w:p w14:paraId="334A06B6" w14:textId="77777777" w:rsidR="00732D5E" w:rsidRPr="009B299C" w:rsidRDefault="007A2AB3" w:rsidP="00521B8E">
            <w:pPr>
              <w:rPr>
                <w:rFonts w:ascii="Calibri" w:hAnsi="Calibri" w:cs="Calibri"/>
                <w:sz w:val="21"/>
                <w:szCs w:val="21"/>
              </w:rPr>
            </w:pPr>
            <w:r w:rsidRPr="009B299C">
              <w:rPr>
                <w:rFonts w:ascii="Calibri" w:hAnsi="Calibri" w:cs="Calibri"/>
                <w:sz w:val="21"/>
                <w:szCs w:val="21"/>
              </w:rPr>
              <w:t>As projects come into program</w:t>
            </w:r>
          </w:p>
        </w:tc>
        <w:tc>
          <w:tcPr>
            <w:tcW w:w="1710" w:type="dxa"/>
          </w:tcPr>
          <w:p w14:paraId="4A239E4D"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A</w:t>
            </w:r>
          </w:p>
          <w:p w14:paraId="7234DD6F"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B</w:t>
            </w:r>
          </w:p>
          <w:p w14:paraId="192D0E18" w14:textId="77777777" w:rsidR="00732D5E" w:rsidRPr="009B299C" w:rsidRDefault="007A2AB3" w:rsidP="007A2AB3">
            <w:pPr>
              <w:rPr>
                <w:rFonts w:ascii="Calibri" w:hAnsi="Calibri" w:cs="Calibri"/>
                <w:sz w:val="21"/>
                <w:szCs w:val="21"/>
              </w:rPr>
            </w:pPr>
            <w:r w:rsidRPr="009B299C">
              <w:rPr>
                <w:rFonts w:ascii="Calibri" w:hAnsi="Calibri" w:cs="Calibri"/>
                <w:sz w:val="21"/>
                <w:szCs w:val="21"/>
              </w:rPr>
              <w:t>Date – Site C</w:t>
            </w:r>
          </w:p>
        </w:tc>
      </w:tr>
      <w:tr w:rsidR="00732D5E" w:rsidRPr="00096AFC" w14:paraId="58844AFB" w14:textId="77777777" w:rsidTr="64E8E98E">
        <w:trPr>
          <w:cantSplit/>
        </w:trPr>
        <w:tc>
          <w:tcPr>
            <w:tcW w:w="3847" w:type="dxa"/>
          </w:tcPr>
          <w:p w14:paraId="7BEF8398" w14:textId="77777777" w:rsidR="00732D5E" w:rsidRPr="009B299C" w:rsidRDefault="00732D5E" w:rsidP="001F7F27">
            <w:pPr>
              <w:rPr>
                <w:rFonts w:ascii="Calibri" w:hAnsi="Calibri" w:cs="Calibri"/>
                <w:b/>
                <w:color w:val="FF0000"/>
                <w:sz w:val="21"/>
                <w:szCs w:val="21"/>
              </w:rPr>
            </w:pPr>
            <w:r w:rsidRPr="009B299C">
              <w:rPr>
                <w:rFonts w:ascii="Calibri" w:hAnsi="Calibri" w:cs="Calibri"/>
                <w:b/>
                <w:color w:val="FF0000"/>
                <w:sz w:val="21"/>
                <w:szCs w:val="21"/>
              </w:rPr>
              <w:t>Ensure Site is Enrolled in VCP</w:t>
            </w:r>
          </w:p>
          <w:p w14:paraId="6901FAD0" w14:textId="77777777" w:rsidR="00732D5E" w:rsidRPr="007C0817" w:rsidRDefault="63AD859A" w:rsidP="00D71BDE">
            <w:pPr>
              <w:pStyle w:val="ListParagraph"/>
              <w:numPr>
                <w:ilvl w:val="0"/>
                <w:numId w:val="17"/>
              </w:numPr>
              <w:rPr>
                <w:rFonts w:ascii="Calibri" w:hAnsi="Calibri" w:cs="Calibri"/>
                <w:b/>
                <w:bCs/>
                <w:color w:val="FF0000"/>
                <w:sz w:val="21"/>
                <w:szCs w:val="21"/>
              </w:rPr>
            </w:pPr>
            <w:r w:rsidRPr="007C0817">
              <w:rPr>
                <w:rFonts w:ascii="Calibri" w:hAnsi="Calibri" w:cs="Calibri"/>
                <w:color w:val="FF0000"/>
                <w:sz w:val="21"/>
                <w:szCs w:val="21"/>
              </w:rPr>
              <w:t xml:space="preserve">Ensure that borrower/subgrantee has enrolled site in the applicable state response program  </w:t>
            </w:r>
          </w:p>
        </w:tc>
        <w:tc>
          <w:tcPr>
            <w:tcW w:w="3623" w:type="dxa"/>
          </w:tcPr>
          <w:p w14:paraId="3CCE9D5D" w14:textId="77777777" w:rsidR="00732D5E" w:rsidRPr="009B299C" w:rsidRDefault="00732D5E">
            <w:pPr>
              <w:rPr>
                <w:rFonts w:ascii="Calibri" w:hAnsi="Calibri" w:cs="Calibri"/>
                <w:color w:val="FF0000"/>
                <w:sz w:val="21"/>
                <w:szCs w:val="21"/>
              </w:rPr>
            </w:pPr>
            <w:r w:rsidRPr="009B299C">
              <w:rPr>
                <w:rFonts w:ascii="Calibri" w:hAnsi="Calibri" w:cs="Calibri"/>
                <w:color w:val="FF0000"/>
                <w:sz w:val="21"/>
                <w:szCs w:val="21"/>
              </w:rPr>
              <w:t>Outputs:</w:t>
            </w:r>
          </w:p>
          <w:p w14:paraId="1AF138A3" w14:textId="77777777" w:rsidR="00732D5E" w:rsidRPr="008339EE" w:rsidRDefault="63AD859A" w:rsidP="00D71BDE">
            <w:pPr>
              <w:pStyle w:val="ListParagraph"/>
              <w:numPr>
                <w:ilvl w:val="0"/>
                <w:numId w:val="17"/>
              </w:numPr>
              <w:rPr>
                <w:rFonts w:ascii="Calibri" w:hAnsi="Calibri" w:cs="Calibri"/>
                <w:color w:val="FF0000"/>
                <w:sz w:val="21"/>
                <w:szCs w:val="21"/>
              </w:rPr>
            </w:pPr>
            <w:r w:rsidRPr="008339EE">
              <w:rPr>
                <w:rFonts w:ascii="Calibri" w:hAnsi="Calibri" w:cs="Calibri"/>
                <w:color w:val="FF0000"/>
                <w:sz w:val="21"/>
                <w:szCs w:val="21"/>
              </w:rPr>
              <w:t xml:space="preserve">Site is enrolled in applicable state response program </w:t>
            </w:r>
          </w:p>
          <w:p w14:paraId="0E21B778" w14:textId="77777777" w:rsidR="00732D5E" w:rsidRPr="009B299C" w:rsidRDefault="00732D5E" w:rsidP="00E112D4">
            <w:pPr>
              <w:rPr>
                <w:rFonts w:ascii="Calibri" w:hAnsi="Calibri" w:cs="Calibri"/>
                <w:color w:val="FF0000"/>
                <w:sz w:val="21"/>
                <w:szCs w:val="21"/>
              </w:rPr>
            </w:pPr>
            <w:r w:rsidRPr="009B299C">
              <w:rPr>
                <w:rFonts w:ascii="Calibri" w:hAnsi="Calibri" w:cs="Calibri"/>
                <w:color w:val="FF0000"/>
                <w:sz w:val="21"/>
                <w:szCs w:val="21"/>
              </w:rPr>
              <w:t>Outcomes:</w:t>
            </w:r>
          </w:p>
          <w:p w14:paraId="0154532E" w14:textId="77777777" w:rsidR="00732D5E" w:rsidRPr="008339EE" w:rsidRDefault="63AD859A" w:rsidP="00D71BDE">
            <w:pPr>
              <w:pStyle w:val="ListParagraph"/>
              <w:numPr>
                <w:ilvl w:val="0"/>
                <w:numId w:val="17"/>
              </w:numPr>
              <w:rPr>
                <w:rFonts w:ascii="Calibri" w:hAnsi="Calibri" w:cs="Calibri"/>
                <w:color w:val="FF0000"/>
                <w:sz w:val="21"/>
                <w:szCs w:val="21"/>
              </w:rPr>
            </w:pPr>
            <w:r w:rsidRPr="008339EE">
              <w:rPr>
                <w:rFonts w:ascii="Calibri" w:hAnsi="Calibri" w:cs="Calibri"/>
                <w:color w:val="FF0000"/>
                <w:sz w:val="21"/>
                <w:szCs w:val="21"/>
              </w:rPr>
              <w:t xml:space="preserve">Cleanup </w:t>
            </w:r>
            <w:proofErr w:type="gramStart"/>
            <w:r w:rsidRPr="008339EE">
              <w:rPr>
                <w:rFonts w:ascii="Calibri" w:hAnsi="Calibri" w:cs="Calibri"/>
                <w:color w:val="FF0000"/>
                <w:sz w:val="21"/>
                <w:szCs w:val="21"/>
              </w:rPr>
              <w:t>is in compliance with</w:t>
            </w:r>
            <w:proofErr w:type="gramEnd"/>
            <w:r w:rsidRPr="008339EE">
              <w:rPr>
                <w:rFonts w:ascii="Calibri" w:hAnsi="Calibri" w:cs="Calibri"/>
                <w:color w:val="FF0000"/>
                <w:sz w:val="21"/>
                <w:szCs w:val="21"/>
              </w:rPr>
              <w:t xml:space="preserve"> state response program</w:t>
            </w:r>
          </w:p>
        </w:tc>
        <w:tc>
          <w:tcPr>
            <w:tcW w:w="1800" w:type="dxa"/>
          </w:tcPr>
          <w:p w14:paraId="766CAEBA" w14:textId="77777777" w:rsidR="00732D5E" w:rsidRPr="009B299C" w:rsidRDefault="00732D5E">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7CB9F8C3"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A</w:t>
            </w:r>
          </w:p>
          <w:p w14:paraId="3D3E94AD"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B</w:t>
            </w:r>
          </w:p>
          <w:p w14:paraId="01A4370A" w14:textId="77777777" w:rsidR="00732D5E" w:rsidRPr="009B299C" w:rsidRDefault="007A2AB3" w:rsidP="007A2AB3">
            <w:pPr>
              <w:rPr>
                <w:rFonts w:ascii="Calibri" w:hAnsi="Calibri" w:cs="Calibri"/>
                <w:sz w:val="21"/>
                <w:szCs w:val="21"/>
              </w:rPr>
            </w:pPr>
            <w:r w:rsidRPr="009B299C">
              <w:rPr>
                <w:rFonts w:ascii="Calibri" w:hAnsi="Calibri" w:cs="Calibri"/>
                <w:sz w:val="21"/>
                <w:szCs w:val="21"/>
              </w:rPr>
              <w:t>Date – Site C</w:t>
            </w:r>
          </w:p>
        </w:tc>
      </w:tr>
      <w:tr w:rsidR="00732D5E" w:rsidRPr="00096AFC" w14:paraId="793A1150" w14:textId="77777777" w:rsidTr="64E8E98E">
        <w:trPr>
          <w:cantSplit/>
        </w:trPr>
        <w:tc>
          <w:tcPr>
            <w:tcW w:w="3847" w:type="dxa"/>
          </w:tcPr>
          <w:p w14:paraId="446D8120" w14:textId="77777777" w:rsidR="00732D5E" w:rsidRPr="009B299C" w:rsidRDefault="00732D5E">
            <w:pPr>
              <w:rPr>
                <w:rFonts w:ascii="Calibri" w:hAnsi="Calibri" w:cs="Calibri"/>
                <w:b/>
                <w:bCs/>
                <w:color w:val="FF0000"/>
                <w:sz w:val="21"/>
                <w:szCs w:val="21"/>
              </w:rPr>
            </w:pPr>
            <w:r w:rsidRPr="009B299C">
              <w:rPr>
                <w:rFonts w:ascii="Calibri" w:hAnsi="Calibri" w:cs="Calibri"/>
                <w:b/>
                <w:bCs/>
                <w:color w:val="FF0000"/>
                <w:sz w:val="21"/>
                <w:szCs w:val="21"/>
              </w:rPr>
              <w:t>Historic Preservation</w:t>
            </w:r>
          </w:p>
          <w:p w14:paraId="08B40695" w14:textId="2F90D5A7" w:rsidR="00732D5E" w:rsidRPr="007C0817" w:rsidRDefault="4527C2C5" w:rsidP="00D71BDE">
            <w:pPr>
              <w:pStyle w:val="ListParagraph"/>
              <w:numPr>
                <w:ilvl w:val="0"/>
                <w:numId w:val="17"/>
              </w:numPr>
              <w:rPr>
                <w:rFonts w:ascii="Calibri" w:hAnsi="Calibri" w:cs="Calibri"/>
                <w:color w:val="FF0000"/>
                <w:sz w:val="21"/>
                <w:szCs w:val="21"/>
              </w:rPr>
            </w:pPr>
            <w:r w:rsidRPr="007C0817">
              <w:rPr>
                <w:rFonts w:ascii="Calibri" w:hAnsi="Calibri" w:cs="Calibri"/>
                <w:color w:val="FF0000"/>
                <w:sz w:val="21"/>
                <w:szCs w:val="21"/>
              </w:rPr>
              <w:t xml:space="preserve">Assist EPA </w:t>
            </w:r>
            <w:r w:rsidR="7C8D991A" w:rsidRPr="007C0817">
              <w:rPr>
                <w:rFonts w:ascii="Calibri" w:hAnsi="Calibri" w:cs="Calibri"/>
                <w:color w:val="FF0000"/>
                <w:sz w:val="21"/>
                <w:szCs w:val="21"/>
              </w:rPr>
              <w:t>P</w:t>
            </w:r>
            <w:r w:rsidRPr="007C0817">
              <w:rPr>
                <w:rFonts w:ascii="Calibri" w:hAnsi="Calibri" w:cs="Calibri"/>
                <w:color w:val="FF0000"/>
                <w:sz w:val="21"/>
                <w:szCs w:val="21"/>
              </w:rPr>
              <w:t>roject Officer in collecting information and determining if Section 106 applies to site cleanups</w:t>
            </w:r>
          </w:p>
        </w:tc>
        <w:tc>
          <w:tcPr>
            <w:tcW w:w="3623" w:type="dxa"/>
          </w:tcPr>
          <w:p w14:paraId="22D8CF9B" w14:textId="77777777" w:rsidR="00732D5E" w:rsidRPr="009B299C" w:rsidRDefault="00732D5E">
            <w:pPr>
              <w:rPr>
                <w:rFonts w:ascii="Calibri" w:hAnsi="Calibri" w:cs="Calibri"/>
                <w:color w:val="FF0000"/>
                <w:sz w:val="21"/>
                <w:szCs w:val="21"/>
              </w:rPr>
            </w:pPr>
            <w:r w:rsidRPr="009B299C">
              <w:rPr>
                <w:rFonts w:ascii="Calibri" w:hAnsi="Calibri" w:cs="Calibri"/>
                <w:color w:val="FF0000"/>
                <w:sz w:val="21"/>
                <w:szCs w:val="21"/>
              </w:rPr>
              <w:t>Outputs:</w:t>
            </w:r>
          </w:p>
          <w:p w14:paraId="4E3A61A1" w14:textId="74EAB386" w:rsidR="00732D5E" w:rsidRPr="008339EE" w:rsidRDefault="76BF89B3" w:rsidP="64E8E98E">
            <w:pPr>
              <w:pStyle w:val="ListParagraph"/>
              <w:numPr>
                <w:ilvl w:val="0"/>
                <w:numId w:val="17"/>
              </w:numPr>
              <w:rPr>
                <w:rFonts w:ascii="Calibri" w:eastAsia="Calibri" w:hAnsi="Calibri" w:cs="Calibri"/>
                <w:color w:val="FF0000"/>
              </w:rPr>
            </w:pPr>
            <w:r w:rsidRPr="64E8E98E">
              <w:rPr>
                <w:rFonts w:ascii="Calibri" w:eastAsia="Calibri" w:hAnsi="Calibri" w:cs="Calibri"/>
                <w:color w:val="FF0000"/>
                <w:sz w:val="21"/>
                <w:szCs w:val="21"/>
              </w:rPr>
              <w:t xml:space="preserve">Consult with state/tribal historic preservation officer </w:t>
            </w:r>
          </w:p>
          <w:p w14:paraId="3CFD5D8B" w14:textId="190377F5" w:rsidR="00732D5E" w:rsidRPr="008339EE" w:rsidRDefault="76BF89B3" w:rsidP="64E8E98E">
            <w:pPr>
              <w:pStyle w:val="ListParagraph"/>
              <w:numPr>
                <w:ilvl w:val="0"/>
                <w:numId w:val="17"/>
              </w:numPr>
              <w:rPr>
                <w:rFonts w:ascii="Calibri" w:eastAsia="Calibri" w:hAnsi="Calibri" w:cs="Calibri"/>
                <w:color w:val="FF0000"/>
              </w:rPr>
            </w:pPr>
            <w:r w:rsidRPr="64E8E98E">
              <w:rPr>
                <w:rFonts w:ascii="Calibri" w:eastAsia="Calibri" w:hAnsi="Calibri" w:cs="Calibri"/>
                <w:color w:val="FF0000"/>
                <w:sz w:val="21"/>
                <w:szCs w:val="21"/>
              </w:rPr>
              <w:t>Documentation developed for consult recorded in administrative record</w:t>
            </w:r>
          </w:p>
          <w:p w14:paraId="2A3D6F7E" w14:textId="77777777" w:rsidR="00732D5E" w:rsidRPr="009B299C" w:rsidRDefault="00732D5E" w:rsidP="00E112D4">
            <w:pPr>
              <w:rPr>
                <w:rFonts w:ascii="Calibri" w:hAnsi="Calibri" w:cs="Calibri"/>
                <w:color w:val="FF0000"/>
                <w:sz w:val="21"/>
                <w:szCs w:val="21"/>
              </w:rPr>
            </w:pPr>
            <w:r w:rsidRPr="009B299C">
              <w:rPr>
                <w:rFonts w:ascii="Calibri" w:hAnsi="Calibri" w:cs="Calibri"/>
                <w:color w:val="FF0000"/>
                <w:sz w:val="21"/>
                <w:szCs w:val="21"/>
              </w:rPr>
              <w:t>Outcomes:</w:t>
            </w:r>
          </w:p>
          <w:p w14:paraId="64505F93" w14:textId="77777777" w:rsidR="00732D5E" w:rsidRPr="008339EE" w:rsidRDefault="63AD859A" w:rsidP="00D71BDE">
            <w:pPr>
              <w:pStyle w:val="ListParagraph"/>
              <w:numPr>
                <w:ilvl w:val="0"/>
                <w:numId w:val="17"/>
              </w:numPr>
              <w:rPr>
                <w:rFonts w:ascii="Calibri" w:hAnsi="Calibri" w:cs="Calibri"/>
                <w:color w:val="FF0000"/>
                <w:sz w:val="21"/>
                <w:szCs w:val="21"/>
              </w:rPr>
            </w:pPr>
            <w:r w:rsidRPr="008339EE">
              <w:rPr>
                <w:rFonts w:ascii="Calibri" w:hAnsi="Calibri" w:cs="Calibri"/>
                <w:color w:val="FF0000"/>
                <w:sz w:val="21"/>
                <w:szCs w:val="21"/>
              </w:rPr>
              <w:t>Compliance with Section 106 historic preservation requirements</w:t>
            </w:r>
          </w:p>
        </w:tc>
        <w:tc>
          <w:tcPr>
            <w:tcW w:w="1800" w:type="dxa"/>
          </w:tcPr>
          <w:p w14:paraId="346931EF" w14:textId="77777777" w:rsidR="00732D5E" w:rsidRPr="009B299C" w:rsidRDefault="00732D5E">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46158BB3"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A</w:t>
            </w:r>
          </w:p>
          <w:p w14:paraId="4A46F9E0"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B</w:t>
            </w:r>
          </w:p>
          <w:p w14:paraId="55C0299D" w14:textId="77777777" w:rsidR="00732D5E" w:rsidRPr="009B299C" w:rsidRDefault="007A2AB3" w:rsidP="007A2AB3">
            <w:pPr>
              <w:rPr>
                <w:rFonts w:ascii="Calibri" w:hAnsi="Calibri" w:cs="Calibri"/>
                <w:sz w:val="21"/>
                <w:szCs w:val="21"/>
              </w:rPr>
            </w:pPr>
            <w:r w:rsidRPr="009B299C">
              <w:rPr>
                <w:rFonts w:ascii="Calibri" w:hAnsi="Calibri" w:cs="Calibri"/>
                <w:sz w:val="21"/>
                <w:szCs w:val="21"/>
              </w:rPr>
              <w:t>Date – Site C</w:t>
            </w:r>
          </w:p>
        </w:tc>
      </w:tr>
      <w:tr w:rsidR="00007D13" w:rsidRPr="00096AFC" w14:paraId="1307C9A8" w14:textId="77777777" w:rsidTr="64E8E98E">
        <w:trPr>
          <w:cantSplit/>
        </w:trPr>
        <w:tc>
          <w:tcPr>
            <w:tcW w:w="3847" w:type="dxa"/>
          </w:tcPr>
          <w:p w14:paraId="4AA4A686" w14:textId="77777777" w:rsidR="00A7795D" w:rsidRPr="00A7795D" w:rsidRDefault="00A7795D" w:rsidP="00A7795D">
            <w:pPr>
              <w:rPr>
                <w:rFonts w:ascii="Calibri" w:hAnsi="Calibri" w:cs="Calibri"/>
                <w:b/>
                <w:bCs/>
                <w:color w:val="FF0000"/>
                <w:sz w:val="21"/>
                <w:szCs w:val="21"/>
              </w:rPr>
            </w:pPr>
            <w:r w:rsidRPr="00A7795D">
              <w:rPr>
                <w:rFonts w:ascii="Calibri" w:hAnsi="Calibri" w:cs="Calibri"/>
                <w:b/>
                <w:bCs/>
                <w:color w:val="FF0000"/>
                <w:sz w:val="21"/>
                <w:szCs w:val="21"/>
              </w:rPr>
              <w:t>Federal Crosscutter Requirements  </w:t>
            </w:r>
          </w:p>
          <w:p w14:paraId="2995333B" w14:textId="77777777" w:rsidR="00A7795D" w:rsidRPr="00A7795D" w:rsidRDefault="00A7795D" w:rsidP="00A7795D">
            <w:pPr>
              <w:rPr>
                <w:rFonts w:ascii="Calibri" w:hAnsi="Calibri" w:cs="Calibri"/>
                <w:color w:val="FF0000"/>
                <w:sz w:val="21"/>
                <w:szCs w:val="21"/>
              </w:rPr>
            </w:pPr>
            <w:r w:rsidRPr="00A7795D">
              <w:rPr>
                <w:rFonts w:ascii="Calibri" w:hAnsi="Calibri" w:cs="Calibri"/>
                <w:color w:val="FF0000"/>
                <w:sz w:val="21"/>
                <w:szCs w:val="21"/>
              </w:rPr>
              <w:t>(See your terms and conditions) </w:t>
            </w:r>
          </w:p>
          <w:p w14:paraId="4EF65EF4" w14:textId="2AE54DC9" w:rsidR="00007D13" w:rsidRPr="00594F9C" w:rsidRDefault="00A7795D" w:rsidP="00D71BDE">
            <w:pPr>
              <w:numPr>
                <w:ilvl w:val="0"/>
                <w:numId w:val="18"/>
              </w:numPr>
              <w:rPr>
                <w:rFonts w:ascii="Calibri" w:hAnsi="Calibri" w:cs="Calibri"/>
                <w:color w:val="FF0000"/>
                <w:sz w:val="21"/>
                <w:szCs w:val="21"/>
              </w:rPr>
            </w:pPr>
            <w:r w:rsidRPr="00A7795D">
              <w:rPr>
                <w:rFonts w:ascii="Calibri" w:hAnsi="Calibri" w:cs="Calibri"/>
                <w:color w:val="FF0000"/>
                <w:sz w:val="21"/>
                <w:szCs w:val="21"/>
              </w:rPr>
              <w:t>Determine if any other federal crosscutter requirements apply  </w:t>
            </w:r>
          </w:p>
        </w:tc>
        <w:tc>
          <w:tcPr>
            <w:tcW w:w="3623" w:type="dxa"/>
          </w:tcPr>
          <w:p w14:paraId="781052E3" w14:textId="77777777" w:rsidR="00A7795D" w:rsidRPr="00A7795D" w:rsidRDefault="00A7795D" w:rsidP="00A7795D">
            <w:pPr>
              <w:rPr>
                <w:rFonts w:ascii="Calibri" w:hAnsi="Calibri" w:cs="Calibri"/>
                <w:color w:val="FF0000"/>
                <w:sz w:val="21"/>
                <w:szCs w:val="21"/>
              </w:rPr>
            </w:pPr>
            <w:r w:rsidRPr="00A7795D">
              <w:rPr>
                <w:rFonts w:ascii="Calibri" w:hAnsi="Calibri" w:cs="Calibri"/>
                <w:color w:val="FF0000"/>
                <w:sz w:val="21"/>
                <w:szCs w:val="21"/>
              </w:rPr>
              <w:t>Outputs:  </w:t>
            </w:r>
          </w:p>
          <w:p w14:paraId="2548D437" w14:textId="77777777" w:rsidR="00A7795D" w:rsidRPr="00A7795D" w:rsidRDefault="00A7795D" w:rsidP="00D71BDE">
            <w:pPr>
              <w:numPr>
                <w:ilvl w:val="0"/>
                <w:numId w:val="19"/>
              </w:numPr>
              <w:ind w:left="360"/>
              <w:rPr>
                <w:rFonts w:ascii="Calibri" w:hAnsi="Calibri" w:cs="Calibri"/>
                <w:color w:val="FF0000"/>
                <w:sz w:val="21"/>
                <w:szCs w:val="21"/>
              </w:rPr>
            </w:pPr>
            <w:r w:rsidRPr="00A7795D">
              <w:rPr>
                <w:rFonts w:ascii="Calibri" w:hAnsi="Calibri" w:cs="Calibri"/>
                <w:color w:val="FF0000"/>
                <w:sz w:val="21"/>
                <w:szCs w:val="21"/>
              </w:rPr>
              <w:t>Obtaining required permits </w:t>
            </w:r>
          </w:p>
          <w:p w14:paraId="7601FE4B" w14:textId="77777777" w:rsidR="00A7795D" w:rsidRPr="00A7795D" w:rsidRDefault="00A7795D" w:rsidP="00D71BDE">
            <w:pPr>
              <w:numPr>
                <w:ilvl w:val="0"/>
                <w:numId w:val="20"/>
              </w:numPr>
              <w:ind w:left="360"/>
              <w:rPr>
                <w:rFonts w:ascii="Calibri" w:hAnsi="Calibri" w:cs="Calibri"/>
                <w:color w:val="FF0000"/>
                <w:sz w:val="21"/>
                <w:szCs w:val="21"/>
              </w:rPr>
            </w:pPr>
            <w:r w:rsidRPr="00A7795D">
              <w:rPr>
                <w:rFonts w:ascii="Calibri" w:hAnsi="Calibri" w:cs="Calibri"/>
                <w:color w:val="FF0000"/>
                <w:sz w:val="21"/>
                <w:szCs w:val="21"/>
              </w:rPr>
              <w:t>Coordination with other appropriate federal entities </w:t>
            </w:r>
          </w:p>
          <w:p w14:paraId="45858BEA" w14:textId="77777777" w:rsidR="00A7795D" w:rsidRPr="00A7795D" w:rsidRDefault="00A7795D" w:rsidP="00A7795D">
            <w:pPr>
              <w:rPr>
                <w:rFonts w:ascii="Calibri" w:hAnsi="Calibri" w:cs="Calibri"/>
                <w:color w:val="FF0000"/>
                <w:sz w:val="21"/>
                <w:szCs w:val="21"/>
              </w:rPr>
            </w:pPr>
            <w:r w:rsidRPr="00A7795D">
              <w:rPr>
                <w:rFonts w:ascii="Calibri" w:hAnsi="Calibri" w:cs="Calibri"/>
                <w:color w:val="FF0000"/>
                <w:sz w:val="21"/>
                <w:szCs w:val="21"/>
              </w:rPr>
              <w:t>Outcomes: </w:t>
            </w:r>
          </w:p>
          <w:p w14:paraId="5CA591D4" w14:textId="4D4E5D1A" w:rsidR="00007D13" w:rsidRPr="00A7795D" w:rsidRDefault="00A7795D" w:rsidP="00D71BDE">
            <w:pPr>
              <w:numPr>
                <w:ilvl w:val="0"/>
                <w:numId w:val="21"/>
              </w:numPr>
              <w:rPr>
                <w:rFonts w:ascii="Calibri" w:hAnsi="Calibri" w:cs="Calibri"/>
                <w:color w:val="FF0000"/>
                <w:sz w:val="21"/>
                <w:szCs w:val="21"/>
              </w:rPr>
            </w:pPr>
            <w:r w:rsidRPr="00A7795D">
              <w:rPr>
                <w:rFonts w:ascii="Calibri" w:hAnsi="Calibri" w:cs="Calibri"/>
                <w:color w:val="FF0000"/>
                <w:sz w:val="21"/>
                <w:szCs w:val="21"/>
              </w:rPr>
              <w:t>Compliance with all federal crosscutters  </w:t>
            </w:r>
          </w:p>
        </w:tc>
        <w:tc>
          <w:tcPr>
            <w:tcW w:w="1800" w:type="dxa"/>
          </w:tcPr>
          <w:p w14:paraId="56D84E07" w14:textId="207B40AB" w:rsidR="00007D13" w:rsidRPr="009B299C" w:rsidRDefault="00581048">
            <w:pPr>
              <w:rPr>
                <w:rFonts w:ascii="Calibri" w:hAnsi="Calibri" w:cs="Calibri"/>
                <w:sz w:val="21"/>
                <w:szCs w:val="21"/>
              </w:rPr>
            </w:pPr>
            <w:r w:rsidRPr="00581048">
              <w:rPr>
                <w:rFonts w:ascii="Calibri" w:hAnsi="Calibri" w:cs="Calibri"/>
                <w:sz w:val="21"/>
                <w:szCs w:val="21"/>
              </w:rPr>
              <w:t>As projects go through program </w:t>
            </w:r>
          </w:p>
        </w:tc>
        <w:tc>
          <w:tcPr>
            <w:tcW w:w="1710" w:type="dxa"/>
          </w:tcPr>
          <w:p w14:paraId="61E143CA" w14:textId="77777777" w:rsidR="00581048" w:rsidRPr="00581048" w:rsidRDefault="00581048" w:rsidP="00581048">
            <w:pPr>
              <w:rPr>
                <w:rFonts w:ascii="Calibri" w:hAnsi="Calibri" w:cs="Calibri"/>
                <w:sz w:val="21"/>
                <w:szCs w:val="21"/>
              </w:rPr>
            </w:pPr>
            <w:r w:rsidRPr="00581048">
              <w:rPr>
                <w:rFonts w:ascii="Calibri" w:hAnsi="Calibri" w:cs="Calibri"/>
                <w:sz w:val="21"/>
                <w:szCs w:val="21"/>
              </w:rPr>
              <w:t>Date – Site A </w:t>
            </w:r>
          </w:p>
          <w:p w14:paraId="19F27626" w14:textId="77777777" w:rsidR="00581048" w:rsidRPr="00581048" w:rsidRDefault="00581048" w:rsidP="00581048">
            <w:pPr>
              <w:rPr>
                <w:rFonts w:ascii="Calibri" w:hAnsi="Calibri" w:cs="Calibri"/>
                <w:sz w:val="21"/>
                <w:szCs w:val="21"/>
              </w:rPr>
            </w:pPr>
            <w:r w:rsidRPr="00581048">
              <w:rPr>
                <w:rFonts w:ascii="Calibri" w:hAnsi="Calibri" w:cs="Calibri"/>
                <w:sz w:val="21"/>
                <w:szCs w:val="21"/>
              </w:rPr>
              <w:t>Date – Site B </w:t>
            </w:r>
          </w:p>
          <w:p w14:paraId="05AB5A83" w14:textId="77777777" w:rsidR="00581048" w:rsidRPr="00581048" w:rsidRDefault="00581048" w:rsidP="00581048">
            <w:pPr>
              <w:rPr>
                <w:rFonts w:ascii="Calibri" w:hAnsi="Calibri" w:cs="Calibri"/>
                <w:sz w:val="21"/>
                <w:szCs w:val="21"/>
              </w:rPr>
            </w:pPr>
            <w:r w:rsidRPr="00581048">
              <w:rPr>
                <w:rFonts w:ascii="Calibri" w:hAnsi="Calibri" w:cs="Calibri"/>
                <w:sz w:val="21"/>
                <w:szCs w:val="21"/>
              </w:rPr>
              <w:t>Date – Site C </w:t>
            </w:r>
          </w:p>
          <w:p w14:paraId="43363E7B" w14:textId="77777777" w:rsidR="00007D13" w:rsidRPr="009B299C" w:rsidRDefault="00007D13" w:rsidP="007A2AB3">
            <w:pPr>
              <w:rPr>
                <w:rFonts w:ascii="Calibri" w:hAnsi="Calibri" w:cs="Calibri"/>
                <w:sz w:val="21"/>
                <w:szCs w:val="21"/>
              </w:rPr>
            </w:pPr>
          </w:p>
        </w:tc>
      </w:tr>
      <w:tr w:rsidR="00732D5E" w:rsidRPr="00096AFC" w14:paraId="396A334A" w14:textId="77777777" w:rsidTr="64E8E98E">
        <w:trPr>
          <w:cantSplit/>
        </w:trPr>
        <w:tc>
          <w:tcPr>
            <w:tcW w:w="3847" w:type="dxa"/>
          </w:tcPr>
          <w:p w14:paraId="339989F6" w14:textId="77777777" w:rsidR="00732D5E" w:rsidRPr="009B299C" w:rsidRDefault="00732D5E">
            <w:pPr>
              <w:rPr>
                <w:rFonts w:ascii="Calibri" w:hAnsi="Calibri" w:cs="Calibri"/>
                <w:b/>
                <w:bCs/>
                <w:color w:val="FF0000"/>
                <w:sz w:val="21"/>
                <w:szCs w:val="21"/>
              </w:rPr>
            </w:pPr>
            <w:r w:rsidRPr="009B299C">
              <w:rPr>
                <w:rFonts w:ascii="Calibri" w:hAnsi="Calibri" w:cs="Calibri"/>
                <w:b/>
                <w:bCs/>
                <w:color w:val="FF0000"/>
                <w:sz w:val="21"/>
                <w:szCs w:val="21"/>
              </w:rPr>
              <w:t>Prepare Loan/Subgrant Documents</w:t>
            </w:r>
          </w:p>
          <w:p w14:paraId="63CBEC03" w14:textId="62614181" w:rsidR="00732D5E" w:rsidRPr="009B299C" w:rsidRDefault="63AD859A" w:rsidP="00D71BDE">
            <w:pPr>
              <w:pStyle w:val="ListParagraph"/>
              <w:numPr>
                <w:ilvl w:val="0"/>
                <w:numId w:val="4"/>
              </w:numPr>
              <w:rPr>
                <w:rFonts w:ascii="Calibri" w:hAnsi="Calibri" w:cs="Calibri"/>
                <w:color w:val="FF0000"/>
                <w:sz w:val="21"/>
                <w:szCs w:val="21"/>
              </w:rPr>
            </w:pPr>
            <w:r w:rsidRPr="3B0E220D">
              <w:rPr>
                <w:rFonts w:ascii="Calibri" w:hAnsi="Calibri" w:cs="Calibri"/>
                <w:color w:val="FF0000"/>
                <w:sz w:val="21"/>
                <w:szCs w:val="21"/>
              </w:rPr>
              <w:t>Develop loan/subgrant agreements, documents, promissory notes, etc. that include all applicable federal environmental and cross-cutting requirements (</w:t>
            </w:r>
            <w:r w:rsidR="7563D8E1" w:rsidRPr="3B0E220D">
              <w:rPr>
                <w:rFonts w:ascii="Calibri" w:hAnsi="Calibri" w:cs="Calibri"/>
                <w:color w:val="FF0000"/>
                <w:sz w:val="21"/>
                <w:szCs w:val="21"/>
              </w:rPr>
              <w:t>e.g</w:t>
            </w:r>
            <w:r w:rsidR="4EE68AC8" w:rsidRPr="3B0E220D">
              <w:rPr>
                <w:rFonts w:ascii="Calibri" w:hAnsi="Calibri" w:cs="Calibri"/>
                <w:color w:val="FF0000"/>
                <w:sz w:val="21"/>
                <w:szCs w:val="21"/>
              </w:rPr>
              <w:t>.,</w:t>
            </w:r>
            <w:r w:rsidRPr="3B0E220D">
              <w:rPr>
                <w:rFonts w:ascii="Calibri" w:hAnsi="Calibri" w:cs="Calibri"/>
                <w:color w:val="FF0000"/>
                <w:sz w:val="21"/>
                <w:szCs w:val="21"/>
              </w:rPr>
              <w:t xml:space="preserve"> Davis-Bacon)</w:t>
            </w:r>
          </w:p>
        </w:tc>
        <w:tc>
          <w:tcPr>
            <w:tcW w:w="3623" w:type="dxa"/>
          </w:tcPr>
          <w:p w14:paraId="6325D115" w14:textId="77777777" w:rsidR="00732D5E" w:rsidRPr="009B299C" w:rsidRDefault="00732D5E">
            <w:pPr>
              <w:rPr>
                <w:rFonts w:ascii="Calibri" w:hAnsi="Calibri" w:cs="Calibri"/>
                <w:color w:val="FF0000"/>
                <w:sz w:val="21"/>
                <w:szCs w:val="21"/>
              </w:rPr>
            </w:pPr>
            <w:r w:rsidRPr="64E8E98E">
              <w:rPr>
                <w:rFonts w:ascii="Calibri" w:hAnsi="Calibri" w:cs="Calibri"/>
                <w:color w:val="FF0000"/>
                <w:sz w:val="21"/>
                <w:szCs w:val="21"/>
              </w:rPr>
              <w:t>Outputs:</w:t>
            </w:r>
          </w:p>
          <w:p w14:paraId="003458A6" w14:textId="41733BB9" w:rsidR="4E92EFB2" w:rsidRDefault="4E92EFB2" w:rsidP="64E8E98E">
            <w:pPr>
              <w:pStyle w:val="ListParagraph"/>
              <w:numPr>
                <w:ilvl w:val="0"/>
                <w:numId w:val="4"/>
              </w:numPr>
              <w:rPr>
                <w:rFonts w:ascii="Calibri" w:eastAsia="Calibri" w:hAnsi="Calibri" w:cs="Calibri"/>
                <w:color w:val="FF0000"/>
              </w:rPr>
            </w:pPr>
            <w:r w:rsidRPr="64E8E98E">
              <w:rPr>
                <w:rFonts w:ascii="Calibri" w:eastAsia="Calibri" w:hAnsi="Calibri" w:cs="Calibri"/>
                <w:color w:val="FF0000"/>
                <w:sz w:val="21"/>
                <w:szCs w:val="21"/>
              </w:rPr>
              <w:t>Signed loan/subgrant documents; to be noted in quarterly report and data is entered into ACRES</w:t>
            </w:r>
          </w:p>
          <w:p w14:paraId="06940BF0" w14:textId="77777777" w:rsidR="00732D5E" w:rsidRPr="009B299C" w:rsidRDefault="00732D5E" w:rsidP="00E112D4">
            <w:pPr>
              <w:rPr>
                <w:rFonts w:ascii="Calibri" w:hAnsi="Calibri" w:cs="Calibri"/>
                <w:color w:val="FF0000"/>
                <w:sz w:val="21"/>
                <w:szCs w:val="21"/>
              </w:rPr>
            </w:pPr>
            <w:r w:rsidRPr="009B299C">
              <w:rPr>
                <w:rFonts w:ascii="Calibri" w:hAnsi="Calibri" w:cs="Calibri"/>
                <w:color w:val="FF0000"/>
                <w:sz w:val="21"/>
                <w:szCs w:val="21"/>
              </w:rPr>
              <w:t>Outcomes:</w:t>
            </w:r>
          </w:p>
          <w:p w14:paraId="5C99A19E" w14:textId="49DCBE2A" w:rsidR="00732D5E" w:rsidRPr="009B299C" w:rsidRDefault="63AD859A" w:rsidP="00D71BDE">
            <w:pPr>
              <w:pStyle w:val="ListParagraph"/>
              <w:numPr>
                <w:ilvl w:val="0"/>
                <w:numId w:val="4"/>
              </w:numPr>
              <w:rPr>
                <w:rFonts w:ascii="Calibri" w:hAnsi="Calibri" w:cs="Calibri"/>
                <w:color w:val="FF0000"/>
                <w:sz w:val="21"/>
                <w:szCs w:val="21"/>
              </w:rPr>
            </w:pPr>
            <w:r w:rsidRPr="3B0E220D">
              <w:rPr>
                <w:rFonts w:ascii="Calibri" w:hAnsi="Calibri" w:cs="Calibri"/>
                <w:color w:val="FF0000"/>
                <w:sz w:val="21"/>
                <w:szCs w:val="21"/>
              </w:rPr>
              <w:t xml:space="preserve">Loans/Subgrants </w:t>
            </w:r>
            <w:r w:rsidR="003B39F6" w:rsidRPr="003B39F6">
              <w:rPr>
                <w:rFonts w:ascii="Calibri" w:hAnsi="Calibri" w:cs="Calibri"/>
                <w:color w:val="FF0000"/>
                <w:sz w:val="21"/>
                <w:szCs w:val="21"/>
              </w:rPr>
              <w:t xml:space="preserve">is </w:t>
            </w:r>
            <w:r w:rsidR="00827470" w:rsidRPr="003B39F6">
              <w:rPr>
                <w:rFonts w:ascii="Calibri" w:hAnsi="Calibri" w:cs="Calibri"/>
                <w:color w:val="FF0000"/>
                <w:sz w:val="21"/>
                <w:szCs w:val="21"/>
              </w:rPr>
              <w:t>executed,</w:t>
            </w:r>
            <w:r w:rsidR="003B39F6" w:rsidRPr="003B39F6">
              <w:rPr>
                <w:rFonts w:ascii="Calibri" w:hAnsi="Calibri" w:cs="Calibri"/>
                <w:color w:val="FF0000"/>
                <w:sz w:val="21"/>
                <w:szCs w:val="21"/>
              </w:rPr>
              <w:t xml:space="preserve"> and ACRES is updated</w:t>
            </w:r>
          </w:p>
        </w:tc>
        <w:tc>
          <w:tcPr>
            <w:tcW w:w="1800" w:type="dxa"/>
          </w:tcPr>
          <w:p w14:paraId="0BB93E8A" w14:textId="77777777" w:rsidR="00732D5E" w:rsidRPr="009B299C" w:rsidRDefault="00732D5E">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403DF4C5"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A</w:t>
            </w:r>
          </w:p>
          <w:p w14:paraId="69440996"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B</w:t>
            </w:r>
          </w:p>
          <w:p w14:paraId="01126BF6" w14:textId="77777777" w:rsidR="00732D5E" w:rsidRPr="009B299C" w:rsidRDefault="007A2AB3" w:rsidP="007A2AB3">
            <w:pPr>
              <w:rPr>
                <w:rFonts w:ascii="Calibri" w:hAnsi="Calibri" w:cs="Calibri"/>
                <w:sz w:val="21"/>
                <w:szCs w:val="21"/>
              </w:rPr>
            </w:pPr>
            <w:r w:rsidRPr="009B299C">
              <w:rPr>
                <w:rFonts w:ascii="Calibri" w:hAnsi="Calibri" w:cs="Calibri"/>
                <w:sz w:val="21"/>
                <w:szCs w:val="21"/>
              </w:rPr>
              <w:t>Date – Site C</w:t>
            </w:r>
          </w:p>
        </w:tc>
      </w:tr>
      <w:tr w:rsidR="00732D5E" w:rsidRPr="00096AFC" w14:paraId="421F66ED" w14:textId="77777777" w:rsidTr="64E8E98E">
        <w:trPr>
          <w:cantSplit/>
        </w:trPr>
        <w:tc>
          <w:tcPr>
            <w:tcW w:w="3847" w:type="dxa"/>
          </w:tcPr>
          <w:p w14:paraId="2EF35000" w14:textId="77777777" w:rsidR="00732D5E" w:rsidRPr="009B299C" w:rsidRDefault="00732D5E">
            <w:pPr>
              <w:rPr>
                <w:rFonts w:ascii="Calibri" w:hAnsi="Calibri" w:cs="Calibri"/>
                <w:b/>
                <w:bCs/>
                <w:color w:val="FF0000"/>
                <w:sz w:val="21"/>
                <w:szCs w:val="21"/>
              </w:rPr>
            </w:pPr>
            <w:r w:rsidRPr="009B299C">
              <w:rPr>
                <w:rFonts w:ascii="Calibri" w:hAnsi="Calibri" w:cs="Calibri"/>
                <w:b/>
                <w:bCs/>
                <w:color w:val="FF0000"/>
                <w:sz w:val="21"/>
                <w:szCs w:val="21"/>
              </w:rPr>
              <w:lastRenderedPageBreak/>
              <w:t>Prepare Analysis of Brownfields Cleanup Alternatives (ABCA)</w:t>
            </w:r>
          </w:p>
          <w:p w14:paraId="525F3026" w14:textId="77777777" w:rsidR="00CA34BA" w:rsidRPr="00CA34BA" w:rsidRDefault="00CA34BA" w:rsidP="00D71BDE">
            <w:pPr>
              <w:pStyle w:val="ListParagraph"/>
              <w:numPr>
                <w:ilvl w:val="0"/>
                <w:numId w:val="4"/>
              </w:numPr>
              <w:rPr>
                <w:rFonts w:ascii="Calibri" w:hAnsi="Calibri" w:cs="Calibri"/>
                <w:bCs/>
                <w:color w:val="FF0000"/>
                <w:sz w:val="21"/>
                <w:szCs w:val="21"/>
              </w:rPr>
            </w:pPr>
            <w:r w:rsidRPr="00CA34BA">
              <w:rPr>
                <w:rFonts w:ascii="Calibri" w:hAnsi="Calibri" w:cs="Calibri"/>
                <w:bCs/>
                <w:color w:val="FF0000"/>
                <w:sz w:val="21"/>
                <w:szCs w:val="21"/>
              </w:rPr>
              <w:t>Include resilient and greener cleanups </w:t>
            </w:r>
          </w:p>
          <w:p w14:paraId="28C6FFB1" w14:textId="308D0082" w:rsidR="00CA34BA" w:rsidRPr="00CA34BA" w:rsidRDefault="00CA34BA" w:rsidP="00D71BDE">
            <w:pPr>
              <w:pStyle w:val="ListParagraph"/>
              <w:numPr>
                <w:ilvl w:val="0"/>
                <w:numId w:val="4"/>
              </w:numPr>
              <w:rPr>
                <w:rFonts w:ascii="Calibri" w:hAnsi="Calibri" w:cs="Calibri"/>
                <w:bCs/>
                <w:color w:val="FF0000"/>
                <w:sz w:val="21"/>
                <w:szCs w:val="21"/>
              </w:rPr>
            </w:pPr>
            <w:r w:rsidRPr="00CA34BA">
              <w:rPr>
                <w:rFonts w:ascii="Calibri" w:hAnsi="Calibri" w:cs="Calibri"/>
                <w:bCs/>
                <w:color w:val="FF0000"/>
                <w:sz w:val="21"/>
                <w:szCs w:val="21"/>
              </w:rPr>
              <w:t>Evaluate the extreme weather vulnerability of a site and potential cleanup alternatives </w:t>
            </w:r>
          </w:p>
          <w:p w14:paraId="754BF3A0" w14:textId="2C595298" w:rsidR="00CA34BA" w:rsidRPr="00CA34BA" w:rsidRDefault="00CA34BA" w:rsidP="00D71BDE">
            <w:pPr>
              <w:pStyle w:val="ListParagraph"/>
              <w:numPr>
                <w:ilvl w:val="0"/>
                <w:numId w:val="4"/>
              </w:numPr>
              <w:rPr>
                <w:rFonts w:ascii="Calibri" w:hAnsi="Calibri" w:cs="Calibri"/>
                <w:bCs/>
                <w:color w:val="FF0000"/>
                <w:sz w:val="21"/>
                <w:szCs w:val="21"/>
              </w:rPr>
            </w:pPr>
            <w:r w:rsidRPr="00CA34BA">
              <w:rPr>
                <w:rFonts w:ascii="Calibri" w:hAnsi="Calibri" w:cs="Calibri"/>
                <w:bCs/>
                <w:color w:val="FF0000"/>
                <w:sz w:val="21"/>
                <w:szCs w:val="21"/>
              </w:rPr>
              <w:t>Include extreme weather vulnerability in the effectiveness evaluation of cleanup alternatives </w:t>
            </w:r>
          </w:p>
          <w:p w14:paraId="49E398E2" w14:textId="7DAE11AC" w:rsidR="00732D5E" w:rsidRPr="00C81868" w:rsidRDefault="00CA34BA" w:rsidP="00D71BDE">
            <w:pPr>
              <w:pStyle w:val="ListParagraph"/>
              <w:numPr>
                <w:ilvl w:val="0"/>
                <w:numId w:val="4"/>
              </w:numPr>
              <w:rPr>
                <w:rFonts w:ascii="Calibri" w:hAnsi="Calibri" w:cs="Calibri"/>
                <w:bCs/>
                <w:color w:val="FF0000"/>
                <w:sz w:val="21"/>
                <w:szCs w:val="21"/>
              </w:rPr>
            </w:pPr>
            <w:r w:rsidRPr="00CA34BA">
              <w:rPr>
                <w:rFonts w:ascii="Calibri" w:hAnsi="Calibri" w:cs="Calibri"/>
                <w:bCs/>
                <w:color w:val="FF0000"/>
                <w:sz w:val="21"/>
                <w:szCs w:val="21"/>
              </w:rPr>
              <w:t>Incorporate resilient and green remediation principles/techniques into the cleanup plan for your project</w:t>
            </w:r>
          </w:p>
        </w:tc>
        <w:tc>
          <w:tcPr>
            <w:tcW w:w="3623" w:type="dxa"/>
          </w:tcPr>
          <w:p w14:paraId="22AF1149" w14:textId="77777777" w:rsidR="00732D5E" w:rsidRPr="009B299C" w:rsidRDefault="00732D5E">
            <w:pPr>
              <w:rPr>
                <w:rFonts w:ascii="Calibri" w:hAnsi="Calibri" w:cs="Calibri"/>
                <w:color w:val="FF0000"/>
                <w:sz w:val="21"/>
                <w:szCs w:val="21"/>
              </w:rPr>
            </w:pPr>
            <w:r w:rsidRPr="009B299C">
              <w:rPr>
                <w:rFonts w:ascii="Calibri" w:hAnsi="Calibri" w:cs="Calibri"/>
                <w:color w:val="FF0000"/>
                <w:sz w:val="21"/>
                <w:szCs w:val="21"/>
              </w:rPr>
              <w:t>Outputs:</w:t>
            </w:r>
          </w:p>
          <w:p w14:paraId="3429ED5A" w14:textId="77777777" w:rsidR="003A4DB0" w:rsidRPr="003A4DB0" w:rsidRDefault="003A4DB0" w:rsidP="00D71BDE">
            <w:pPr>
              <w:numPr>
                <w:ilvl w:val="0"/>
                <w:numId w:val="23"/>
              </w:numPr>
              <w:tabs>
                <w:tab w:val="clear" w:pos="360"/>
                <w:tab w:val="num" w:pos="720"/>
              </w:tabs>
              <w:rPr>
                <w:rFonts w:ascii="Calibri" w:hAnsi="Calibri" w:cs="Calibri"/>
                <w:color w:val="FF0000"/>
                <w:sz w:val="21"/>
                <w:szCs w:val="21"/>
              </w:rPr>
            </w:pPr>
            <w:r w:rsidRPr="003A4DB0">
              <w:rPr>
                <w:rFonts w:ascii="Calibri" w:hAnsi="Calibri" w:cs="Calibri"/>
                <w:color w:val="FF0000"/>
                <w:sz w:val="21"/>
                <w:szCs w:val="21"/>
              </w:rPr>
              <w:t>Document prepared for community review </w:t>
            </w:r>
          </w:p>
          <w:p w14:paraId="47836A5D" w14:textId="77777777" w:rsidR="003A4DB0" w:rsidRPr="003A4DB0" w:rsidRDefault="003A4DB0" w:rsidP="00D71BDE">
            <w:pPr>
              <w:numPr>
                <w:ilvl w:val="0"/>
                <w:numId w:val="24"/>
              </w:numPr>
              <w:tabs>
                <w:tab w:val="num" w:pos="720"/>
              </w:tabs>
              <w:rPr>
                <w:rFonts w:ascii="Calibri" w:hAnsi="Calibri" w:cs="Calibri"/>
                <w:color w:val="FF0000"/>
                <w:sz w:val="21"/>
                <w:szCs w:val="21"/>
              </w:rPr>
            </w:pPr>
            <w:r w:rsidRPr="003A4DB0">
              <w:rPr>
                <w:rFonts w:ascii="Calibri" w:hAnsi="Calibri" w:cs="Calibri"/>
                <w:color w:val="FF0000"/>
                <w:sz w:val="21"/>
                <w:szCs w:val="21"/>
              </w:rPr>
              <w:t>Resiliency, greener, and sustainable cleanup language in the ABCA to inform the RFP </w:t>
            </w:r>
          </w:p>
          <w:p w14:paraId="7C2D640D" w14:textId="748B8145" w:rsidR="003A4DB0" w:rsidRPr="003A4DB0" w:rsidRDefault="003A4DB0" w:rsidP="00D71BDE">
            <w:pPr>
              <w:numPr>
                <w:ilvl w:val="0"/>
                <w:numId w:val="25"/>
              </w:numPr>
              <w:rPr>
                <w:rFonts w:ascii="Calibri" w:hAnsi="Calibri" w:cs="Calibri"/>
                <w:color w:val="FF0000"/>
                <w:sz w:val="21"/>
                <w:szCs w:val="21"/>
              </w:rPr>
            </w:pPr>
            <w:r w:rsidRPr="003A4DB0">
              <w:rPr>
                <w:rFonts w:ascii="Calibri" w:hAnsi="Calibri" w:cs="Calibri"/>
                <w:color w:val="FF0000"/>
                <w:sz w:val="21"/>
                <w:szCs w:val="21"/>
              </w:rPr>
              <w:t>Resiliency, greener, sustainable, cleanup actions reported in ACRES </w:t>
            </w:r>
          </w:p>
          <w:p w14:paraId="13000126" w14:textId="1B85EEF8" w:rsidR="00732D5E" w:rsidRPr="009B299C" w:rsidRDefault="00732D5E" w:rsidP="00E112D4">
            <w:pPr>
              <w:rPr>
                <w:rFonts w:ascii="Calibri" w:hAnsi="Calibri" w:cs="Calibri"/>
                <w:color w:val="FF0000"/>
                <w:sz w:val="21"/>
                <w:szCs w:val="21"/>
              </w:rPr>
            </w:pPr>
            <w:r w:rsidRPr="009B299C">
              <w:rPr>
                <w:rFonts w:ascii="Calibri" w:hAnsi="Calibri" w:cs="Calibri"/>
                <w:color w:val="FF0000"/>
                <w:sz w:val="21"/>
                <w:szCs w:val="21"/>
              </w:rPr>
              <w:t>Outcomes:</w:t>
            </w:r>
          </w:p>
          <w:p w14:paraId="00A5E262" w14:textId="3F59B1B4" w:rsidR="00732D5E" w:rsidRPr="00CA34BA" w:rsidRDefault="00D61BD0" w:rsidP="00D71BDE">
            <w:pPr>
              <w:pStyle w:val="ListParagraph"/>
              <w:numPr>
                <w:ilvl w:val="0"/>
                <w:numId w:val="22"/>
              </w:numPr>
              <w:rPr>
                <w:rFonts w:ascii="Calibri" w:hAnsi="Calibri" w:cs="Calibri"/>
                <w:color w:val="FF0000"/>
                <w:sz w:val="21"/>
                <w:szCs w:val="21"/>
              </w:rPr>
            </w:pPr>
            <w:r w:rsidRPr="00D61BD0">
              <w:rPr>
                <w:rFonts w:ascii="Calibri" w:hAnsi="Calibri" w:cs="Calibri"/>
                <w:color w:val="FF0000"/>
                <w:sz w:val="21"/>
                <w:szCs w:val="21"/>
              </w:rPr>
              <w:t>Resilient and more sustainable cleanup alternatives </w:t>
            </w:r>
          </w:p>
        </w:tc>
        <w:tc>
          <w:tcPr>
            <w:tcW w:w="1800" w:type="dxa"/>
          </w:tcPr>
          <w:p w14:paraId="165360A0" w14:textId="77777777" w:rsidR="00732D5E" w:rsidRPr="009B299C" w:rsidRDefault="00732D5E">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50A4D2CA"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A</w:t>
            </w:r>
          </w:p>
          <w:p w14:paraId="4860D572" w14:textId="77777777" w:rsidR="007A2AB3" w:rsidRPr="009B299C" w:rsidRDefault="007A2AB3" w:rsidP="007A2AB3">
            <w:pPr>
              <w:rPr>
                <w:rFonts w:ascii="Calibri" w:hAnsi="Calibri" w:cs="Calibri"/>
                <w:sz w:val="21"/>
                <w:szCs w:val="21"/>
              </w:rPr>
            </w:pPr>
            <w:r w:rsidRPr="009B299C">
              <w:rPr>
                <w:rFonts w:ascii="Calibri" w:hAnsi="Calibri" w:cs="Calibri"/>
                <w:sz w:val="21"/>
                <w:szCs w:val="21"/>
              </w:rPr>
              <w:t>Date – Site B</w:t>
            </w:r>
          </w:p>
          <w:p w14:paraId="56F34298" w14:textId="77777777" w:rsidR="00732D5E" w:rsidRPr="009B299C" w:rsidRDefault="007A2AB3" w:rsidP="007A2AB3">
            <w:pPr>
              <w:rPr>
                <w:rFonts w:ascii="Calibri" w:hAnsi="Calibri" w:cs="Calibri"/>
                <w:sz w:val="21"/>
                <w:szCs w:val="21"/>
              </w:rPr>
            </w:pPr>
            <w:r w:rsidRPr="009B299C">
              <w:rPr>
                <w:rFonts w:ascii="Calibri" w:hAnsi="Calibri" w:cs="Calibri"/>
                <w:sz w:val="21"/>
                <w:szCs w:val="21"/>
              </w:rPr>
              <w:t>Date – Site C</w:t>
            </w:r>
          </w:p>
        </w:tc>
      </w:tr>
      <w:tr w:rsidR="00A03CB7" w:rsidRPr="00096AFC" w14:paraId="2DC79B76" w14:textId="77777777" w:rsidTr="64E8E98E">
        <w:trPr>
          <w:cantSplit/>
        </w:trPr>
        <w:tc>
          <w:tcPr>
            <w:tcW w:w="3847" w:type="dxa"/>
            <w:tcBorders>
              <w:bottom w:val="single" w:sz="4" w:space="0" w:color="auto"/>
            </w:tcBorders>
          </w:tcPr>
          <w:p w14:paraId="4A3B2EF6" w14:textId="0DA71920" w:rsidR="00A03CB7" w:rsidRPr="009B299C" w:rsidRDefault="00A03CB7" w:rsidP="00A03CB7">
            <w:pPr>
              <w:rPr>
                <w:rFonts w:ascii="Calibri" w:hAnsi="Calibri" w:cs="Calibri"/>
                <w:b/>
                <w:bCs/>
                <w:color w:val="FF0000"/>
                <w:sz w:val="21"/>
                <w:szCs w:val="21"/>
              </w:rPr>
            </w:pPr>
            <w:r w:rsidRPr="009B299C">
              <w:rPr>
                <w:rFonts w:ascii="Calibri" w:hAnsi="Calibri" w:cs="Calibri"/>
                <w:b/>
                <w:color w:val="FF0000"/>
                <w:sz w:val="21"/>
                <w:szCs w:val="21"/>
              </w:rPr>
              <w:t>Implement 30-Day Public Comment Period on ABCA</w:t>
            </w:r>
          </w:p>
        </w:tc>
        <w:tc>
          <w:tcPr>
            <w:tcW w:w="3623" w:type="dxa"/>
            <w:tcBorders>
              <w:bottom w:val="single" w:sz="4" w:space="0" w:color="auto"/>
            </w:tcBorders>
          </w:tcPr>
          <w:p w14:paraId="5E7B9C31" w14:textId="77777777" w:rsidR="00A03CB7" w:rsidRPr="009B299C" w:rsidRDefault="00A03CB7" w:rsidP="00A03CB7">
            <w:pPr>
              <w:rPr>
                <w:rFonts w:ascii="Calibri" w:hAnsi="Calibri" w:cs="Calibri"/>
                <w:color w:val="FF0000"/>
                <w:sz w:val="21"/>
                <w:szCs w:val="21"/>
              </w:rPr>
            </w:pPr>
            <w:r w:rsidRPr="009B299C">
              <w:rPr>
                <w:rFonts w:ascii="Calibri" w:hAnsi="Calibri" w:cs="Calibri"/>
                <w:color w:val="FF0000"/>
                <w:sz w:val="21"/>
                <w:szCs w:val="21"/>
              </w:rPr>
              <w:t>Outputs:</w:t>
            </w:r>
          </w:p>
          <w:p w14:paraId="20AB233D" w14:textId="77777777" w:rsidR="00594F9C" w:rsidRPr="00594F9C" w:rsidRDefault="00594F9C" w:rsidP="00D71BDE">
            <w:pPr>
              <w:numPr>
                <w:ilvl w:val="0"/>
                <w:numId w:val="26"/>
              </w:numPr>
              <w:tabs>
                <w:tab w:val="clear" w:pos="360"/>
                <w:tab w:val="num" w:pos="720"/>
              </w:tabs>
              <w:rPr>
                <w:rFonts w:ascii="Calibri" w:hAnsi="Calibri" w:cs="Calibri"/>
                <w:color w:val="FF0000"/>
                <w:sz w:val="21"/>
                <w:szCs w:val="21"/>
              </w:rPr>
            </w:pPr>
            <w:r w:rsidRPr="00594F9C">
              <w:rPr>
                <w:rFonts w:ascii="Calibri" w:hAnsi="Calibri" w:cs="Calibri"/>
                <w:color w:val="FF0000"/>
                <w:sz w:val="21"/>
                <w:szCs w:val="21"/>
              </w:rPr>
              <w:t>Allow for review and comment on cleanup related documents  </w:t>
            </w:r>
          </w:p>
          <w:p w14:paraId="41D1BD5C" w14:textId="5AF0E068" w:rsidR="00594F9C" w:rsidRPr="00594F9C" w:rsidRDefault="00594F9C" w:rsidP="00D71BDE">
            <w:pPr>
              <w:numPr>
                <w:ilvl w:val="0"/>
                <w:numId w:val="27"/>
              </w:numPr>
              <w:rPr>
                <w:rFonts w:ascii="Calibri" w:hAnsi="Calibri" w:cs="Calibri"/>
                <w:color w:val="FF0000"/>
                <w:sz w:val="21"/>
                <w:szCs w:val="21"/>
              </w:rPr>
            </w:pPr>
            <w:r w:rsidRPr="00594F9C">
              <w:rPr>
                <w:rFonts w:ascii="Calibri" w:hAnsi="Calibri" w:cs="Calibri"/>
                <w:color w:val="FF0000"/>
                <w:sz w:val="21"/>
                <w:szCs w:val="21"/>
              </w:rPr>
              <w:t>Community is aware of proposed cleanup and provides input on the alternative selected </w:t>
            </w:r>
          </w:p>
          <w:p w14:paraId="484DB37B" w14:textId="4E7035EE" w:rsidR="00A03CB7" w:rsidRPr="009B299C" w:rsidRDefault="00A03CB7" w:rsidP="00A03CB7">
            <w:pPr>
              <w:rPr>
                <w:rFonts w:ascii="Calibri" w:hAnsi="Calibri" w:cs="Calibri"/>
                <w:color w:val="FF0000"/>
                <w:sz w:val="21"/>
                <w:szCs w:val="21"/>
              </w:rPr>
            </w:pPr>
            <w:r w:rsidRPr="009B299C">
              <w:rPr>
                <w:rFonts w:ascii="Calibri" w:hAnsi="Calibri" w:cs="Calibri"/>
                <w:color w:val="FF0000"/>
                <w:sz w:val="21"/>
                <w:szCs w:val="21"/>
              </w:rPr>
              <w:t>Outcomes:</w:t>
            </w:r>
          </w:p>
          <w:p w14:paraId="5B855D9F" w14:textId="54B9DB3E" w:rsidR="00A03CB7" w:rsidRPr="00594F9C" w:rsidRDefault="00594F9C" w:rsidP="00D71BDE">
            <w:pPr>
              <w:pStyle w:val="ListParagraph"/>
              <w:numPr>
                <w:ilvl w:val="0"/>
                <w:numId w:val="22"/>
              </w:numPr>
              <w:rPr>
                <w:rFonts w:ascii="Calibri" w:hAnsi="Calibri" w:cs="Calibri"/>
                <w:color w:val="FF0000"/>
                <w:sz w:val="21"/>
                <w:szCs w:val="21"/>
              </w:rPr>
            </w:pPr>
            <w:r w:rsidRPr="00594F9C">
              <w:rPr>
                <w:rFonts w:ascii="Calibri" w:hAnsi="Calibri" w:cs="Calibri"/>
                <w:color w:val="FF0000"/>
                <w:sz w:val="21"/>
                <w:szCs w:val="21"/>
              </w:rPr>
              <w:t>Consensus on cleanup alternative chosen</w:t>
            </w:r>
          </w:p>
        </w:tc>
        <w:tc>
          <w:tcPr>
            <w:tcW w:w="1800" w:type="dxa"/>
            <w:tcBorders>
              <w:bottom w:val="single" w:sz="4" w:space="0" w:color="auto"/>
            </w:tcBorders>
          </w:tcPr>
          <w:p w14:paraId="266576D4" w14:textId="47E989C7" w:rsidR="00A03CB7" w:rsidRPr="009B299C" w:rsidRDefault="00A03CB7" w:rsidP="00A03CB7">
            <w:pPr>
              <w:rPr>
                <w:rFonts w:ascii="Calibri" w:hAnsi="Calibri" w:cs="Calibri"/>
                <w:sz w:val="21"/>
                <w:szCs w:val="21"/>
              </w:rPr>
            </w:pPr>
            <w:r w:rsidRPr="009B299C">
              <w:rPr>
                <w:rFonts w:ascii="Calibri" w:hAnsi="Calibri" w:cs="Calibri"/>
                <w:sz w:val="21"/>
                <w:szCs w:val="21"/>
              </w:rPr>
              <w:t>As projects go through program</w:t>
            </w:r>
          </w:p>
        </w:tc>
        <w:tc>
          <w:tcPr>
            <w:tcW w:w="1710" w:type="dxa"/>
            <w:tcBorders>
              <w:bottom w:val="single" w:sz="4" w:space="0" w:color="auto"/>
            </w:tcBorders>
          </w:tcPr>
          <w:p w14:paraId="655762F8" w14:textId="77777777" w:rsidR="00A03CB7" w:rsidRPr="009B299C" w:rsidRDefault="00A03CB7" w:rsidP="00A03CB7">
            <w:pPr>
              <w:rPr>
                <w:rFonts w:ascii="Calibri" w:hAnsi="Calibri" w:cs="Calibri"/>
                <w:sz w:val="21"/>
                <w:szCs w:val="21"/>
              </w:rPr>
            </w:pPr>
            <w:r w:rsidRPr="009B299C">
              <w:rPr>
                <w:rFonts w:ascii="Calibri" w:hAnsi="Calibri" w:cs="Calibri"/>
                <w:sz w:val="21"/>
                <w:szCs w:val="21"/>
              </w:rPr>
              <w:t>Date – Site A</w:t>
            </w:r>
          </w:p>
          <w:p w14:paraId="647CAF77" w14:textId="77777777" w:rsidR="00A03CB7" w:rsidRPr="009B299C" w:rsidRDefault="00A03CB7" w:rsidP="00A03CB7">
            <w:pPr>
              <w:rPr>
                <w:rFonts w:ascii="Calibri" w:hAnsi="Calibri" w:cs="Calibri"/>
                <w:sz w:val="21"/>
                <w:szCs w:val="21"/>
              </w:rPr>
            </w:pPr>
            <w:r w:rsidRPr="009B299C">
              <w:rPr>
                <w:rFonts w:ascii="Calibri" w:hAnsi="Calibri" w:cs="Calibri"/>
                <w:sz w:val="21"/>
                <w:szCs w:val="21"/>
              </w:rPr>
              <w:t>Date – Site B</w:t>
            </w:r>
          </w:p>
          <w:p w14:paraId="1D8C633B" w14:textId="1E644D3C" w:rsidR="00A03CB7" w:rsidRPr="009B299C" w:rsidRDefault="00A03CB7" w:rsidP="00A03CB7">
            <w:pPr>
              <w:rPr>
                <w:rFonts w:ascii="Calibri" w:hAnsi="Calibri" w:cs="Calibri"/>
                <w:sz w:val="21"/>
                <w:szCs w:val="21"/>
              </w:rPr>
            </w:pPr>
            <w:r w:rsidRPr="009B299C">
              <w:rPr>
                <w:rFonts w:ascii="Calibri" w:hAnsi="Calibri" w:cs="Calibri"/>
                <w:sz w:val="21"/>
                <w:szCs w:val="21"/>
              </w:rPr>
              <w:t>Date – Site C</w:t>
            </w:r>
          </w:p>
        </w:tc>
      </w:tr>
      <w:tr w:rsidR="00534139" w:rsidRPr="00096AFC" w14:paraId="2307397B" w14:textId="77777777" w:rsidTr="64E8E98E">
        <w:trPr>
          <w:cantSplit/>
        </w:trPr>
        <w:tc>
          <w:tcPr>
            <w:tcW w:w="3847" w:type="dxa"/>
          </w:tcPr>
          <w:p w14:paraId="33EBE6E6" w14:textId="77777777" w:rsidR="00534139" w:rsidRPr="009B299C" w:rsidRDefault="00534139" w:rsidP="00A03CB7">
            <w:pPr>
              <w:rPr>
                <w:rFonts w:ascii="Calibri" w:hAnsi="Calibri" w:cs="Calibri"/>
                <w:b/>
                <w:bCs/>
                <w:color w:val="FF0000"/>
                <w:sz w:val="21"/>
                <w:szCs w:val="21"/>
              </w:rPr>
            </w:pPr>
            <w:r w:rsidRPr="009B299C">
              <w:rPr>
                <w:rFonts w:ascii="Calibri" w:hAnsi="Calibri" w:cs="Calibri"/>
                <w:b/>
                <w:bCs/>
                <w:color w:val="FF0000"/>
                <w:sz w:val="21"/>
                <w:szCs w:val="21"/>
              </w:rPr>
              <w:t>Prepare Decision Document</w:t>
            </w:r>
          </w:p>
          <w:p w14:paraId="16287F21" w14:textId="4280B822" w:rsidR="00534139" w:rsidRPr="00534139" w:rsidRDefault="00534139" w:rsidP="00D71BDE">
            <w:pPr>
              <w:pStyle w:val="ListParagraph"/>
              <w:numPr>
                <w:ilvl w:val="0"/>
                <w:numId w:val="22"/>
              </w:numPr>
              <w:rPr>
                <w:rFonts w:ascii="Calibri" w:hAnsi="Calibri" w:cs="Calibri"/>
                <w:b/>
                <w:bCs/>
                <w:color w:val="FF0000"/>
                <w:sz w:val="21"/>
                <w:szCs w:val="21"/>
              </w:rPr>
            </w:pPr>
            <w:r w:rsidRPr="00534139">
              <w:rPr>
                <w:rFonts w:ascii="Calibri" w:hAnsi="Calibri" w:cs="Calibri"/>
                <w:color w:val="FF0000"/>
                <w:sz w:val="21"/>
                <w:szCs w:val="21"/>
              </w:rPr>
              <w:t>Document results of public comment period and public meeting to include comments received, public meeting attendance, response to relevant comments, selection of final cleanup remedy, any changes to the final cleanup remedy, etc.</w:t>
            </w:r>
          </w:p>
        </w:tc>
        <w:tc>
          <w:tcPr>
            <w:tcW w:w="3623" w:type="dxa"/>
          </w:tcPr>
          <w:p w14:paraId="6D74BE71" w14:textId="77777777" w:rsidR="00534139" w:rsidRPr="009B299C" w:rsidRDefault="00534139" w:rsidP="00A03CB7">
            <w:pPr>
              <w:rPr>
                <w:rFonts w:ascii="Calibri" w:hAnsi="Calibri" w:cs="Calibri"/>
                <w:color w:val="FF0000"/>
                <w:sz w:val="21"/>
                <w:szCs w:val="21"/>
              </w:rPr>
            </w:pPr>
            <w:r w:rsidRPr="009B299C">
              <w:rPr>
                <w:rFonts w:ascii="Calibri" w:hAnsi="Calibri" w:cs="Calibri"/>
                <w:color w:val="FF0000"/>
                <w:sz w:val="21"/>
                <w:szCs w:val="21"/>
              </w:rPr>
              <w:t>Outputs:</w:t>
            </w:r>
          </w:p>
          <w:p w14:paraId="32BAD99B" w14:textId="77777777" w:rsidR="00534139" w:rsidRDefault="00534139" w:rsidP="00D71BDE">
            <w:pPr>
              <w:pStyle w:val="ListParagraph"/>
              <w:numPr>
                <w:ilvl w:val="0"/>
                <w:numId w:val="22"/>
              </w:numPr>
              <w:rPr>
                <w:rFonts w:ascii="Calibri" w:hAnsi="Calibri" w:cs="Calibri"/>
                <w:color w:val="FF0000"/>
                <w:sz w:val="21"/>
                <w:szCs w:val="21"/>
              </w:rPr>
            </w:pPr>
            <w:r w:rsidRPr="3B0E220D">
              <w:rPr>
                <w:rFonts w:ascii="Calibri" w:hAnsi="Calibri" w:cs="Calibri"/>
                <w:color w:val="FF0000"/>
                <w:sz w:val="21"/>
                <w:szCs w:val="21"/>
              </w:rPr>
              <w:t xml:space="preserve">Memo or letter, with appropriate attachments </w:t>
            </w:r>
          </w:p>
          <w:p w14:paraId="29E13B66" w14:textId="1C50A2F7" w:rsidR="004E0CB6" w:rsidRPr="009B299C" w:rsidRDefault="004E0CB6" w:rsidP="00D71BDE">
            <w:pPr>
              <w:pStyle w:val="ListParagraph"/>
              <w:numPr>
                <w:ilvl w:val="0"/>
                <w:numId w:val="22"/>
              </w:numPr>
              <w:rPr>
                <w:rFonts w:ascii="Calibri" w:hAnsi="Calibri" w:cs="Calibri"/>
                <w:color w:val="FF0000"/>
                <w:sz w:val="21"/>
                <w:szCs w:val="21"/>
              </w:rPr>
            </w:pPr>
            <w:r w:rsidRPr="004E0CB6">
              <w:rPr>
                <w:rFonts w:ascii="Calibri" w:hAnsi="Calibri" w:cs="Calibri"/>
                <w:color w:val="FF0000"/>
                <w:sz w:val="21"/>
                <w:szCs w:val="21"/>
              </w:rPr>
              <w:t>ABCA is finalized and placed in administrative record  </w:t>
            </w:r>
          </w:p>
          <w:p w14:paraId="453AE028" w14:textId="77777777" w:rsidR="00534139" w:rsidRPr="009B299C" w:rsidRDefault="00534139" w:rsidP="00A03CB7">
            <w:pPr>
              <w:rPr>
                <w:rFonts w:ascii="Calibri" w:hAnsi="Calibri" w:cs="Calibri"/>
                <w:color w:val="FF0000"/>
                <w:sz w:val="21"/>
                <w:szCs w:val="21"/>
              </w:rPr>
            </w:pPr>
            <w:r w:rsidRPr="009B299C">
              <w:rPr>
                <w:rFonts w:ascii="Calibri" w:hAnsi="Calibri" w:cs="Calibri"/>
                <w:color w:val="FF0000"/>
                <w:sz w:val="21"/>
                <w:szCs w:val="21"/>
              </w:rPr>
              <w:t>Outcomes:</w:t>
            </w:r>
          </w:p>
          <w:p w14:paraId="622AFEE9" w14:textId="50420481" w:rsidR="00534139" w:rsidRPr="00032146" w:rsidRDefault="003C294B" w:rsidP="00D71BDE">
            <w:pPr>
              <w:pStyle w:val="ListParagraph"/>
              <w:numPr>
                <w:ilvl w:val="0"/>
                <w:numId w:val="28"/>
              </w:numPr>
              <w:rPr>
                <w:rFonts w:ascii="Calibri" w:hAnsi="Calibri" w:cs="Calibri"/>
                <w:color w:val="FF0000"/>
                <w:sz w:val="21"/>
                <w:szCs w:val="21"/>
              </w:rPr>
            </w:pPr>
            <w:r w:rsidRPr="003C294B">
              <w:rPr>
                <w:rFonts w:ascii="Calibri" w:hAnsi="Calibri" w:cs="Calibri"/>
                <w:color w:val="FF0000"/>
                <w:sz w:val="21"/>
                <w:szCs w:val="21"/>
              </w:rPr>
              <w:t>Public comment process is documented, and final cleanup remedy is selected</w:t>
            </w:r>
          </w:p>
        </w:tc>
        <w:tc>
          <w:tcPr>
            <w:tcW w:w="1800" w:type="dxa"/>
          </w:tcPr>
          <w:p w14:paraId="66CD697B" w14:textId="1D05E116" w:rsidR="00534139" w:rsidRPr="009B299C" w:rsidRDefault="00534139" w:rsidP="00A03CB7">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5448C24D" w14:textId="77777777" w:rsidR="00534139" w:rsidRPr="009B299C" w:rsidRDefault="00534139" w:rsidP="00A03CB7">
            <w:pPr>
              <w:rPr>
                <w:rFonts w:ascii="Calibri" w:hAnsi="Calibri" w:cs="Calibri"/>
                <w:sz w:val="21"/>
                <w:szCs w:val="21"/>
              </w:rPr>
            </w:pPr>
            <w:r w:rsidRPr="009B299C">
              <w:rPr>
                <w:rFonts w:ascii="Calibri" w:hAnsi="Calibri" w:cs="Calibri"/>
                <w:sz w:val="21"/>
                <w:szCs w:val="21"/>
              </w:rPr>
              <w:t>Date – Site A</w:t>
            </w:r>
          </w:p>
          <w:p w14:paraId="0652EAA1" w14:textId="77777777" w:rsidR="00534139" w:rsidRPr="009B299C" w:rsidRDefault="00534139" w:rsidP="00A03CB7">
            <w:pPr>
              <w:rPr>
                <w:rFonts w:ascii="Calibri" w:hAnsi="Calibri" w:cs="Calibri"/>
                <w:sz w:val="21"/>
                <w:szCs w:val="21"/>
              </w:rPr>
            </w:pPr>
            <w:r w:rsidRPr="009B299C">
              <w:rPr>
                <w:rFonts w:ascii="Calibri" w:hAnsi="Calibri" w:cs="Calibri"/>
                <w:sz w:val="21"/>
                <w:szCs w:val="21"/>
              </w:rPr>
              <w:t>Date – Site B</w:t>
            </w:r>
          </w:p>
          <w:p w14:paraId="0E5671AB" w14:textId="35FFD01F" w:rsidR="00534139" w:rsidRPr="009B299C" w:rsidRDefault="00534139" w:rsidP="00A03CB7">
            <w:pPr>
              <w:rPr>
                <w:rFonts w:ascii="Calibri" w:hAnsi="Calibri" w:cs="Calibri"/>
                <w:sz w:val="21"/>
                <w:szCs w:val="21"/>
              </w:rPr>
            </w:pPr>
            <w:r w:rsidRPr="009B299C">
              <w:rPr>
                <w:rFonts w:ascii="Calibri" w:hAnsi="Calibri" w:cs="Calibri"/>
                <w:sz w:val="21"/>
                <w:szCs w:val="21"/>
              </w:rPr>
              <w:t>Date – Site C</w:t>
            </w:r>
          </w:p>
        </w:tc>
      </w:tr>
      <w:tr w:rsidR="00534139" w:rsidRPr="00096AFC" w14:paraId="66B57C49" w14:textId="77777777" w:rsidTr="64E8E98E">
        <w:trPr>
          <w:cantSplit/>
        </w:trPr>
        <w:tc>
          <w:tcPr>
            <w:tcW w:w="3847" w:type="dxa"/>
          </w:tcPr>
          <w:p w14:paraId="797FA355" w14:textId="77777777" w:rsidR="00534139" w:rsidRPr="009B299C" w:rsidRDefault="00534139" w:rsidP="00A03CB7">
            <w:pPr>
              <w:rPr>
                <w:rFonts w:ascii="Calibri" w:hAnsi="Calibri" w:cs="Calibri"/>
                <w:b/>
                <w:bCs/>
                <w:color w:val="FF0000"/>
                <w:sz w:val="21"/>
                <w:szCs w:val="21"/>
              </w:rPr>
            </w:pPr>
            <w:r w:rsidRPr="009B299C">
              <w:rPr>
                <w:rFonts w:ascii="Calibri" w:hAnsi="Calibri" w:cs="Calibri"/>
                <w:b/>
                <w:bCs/>
                <w:color w:val="FF0000"/>
                <w:sz w:val="21"/>
                <w:szCs w:val="21"/>
              </w:rPr>
              <w:t>Prepare Remedial Design &amp; Engineering Documents</w:t>
            </w:r>
          </w:p>
          <w:p w14:paraId="3503F5B7" w14:textId="77777777" w:rsidR="00534139" w:rsidRPr="001D2E78" w:rsidRDefault="001D2E78" w:rsidP="00D71BDE">
            <w:pPr>
              <w:pStyle w:val="ListParagraph"/>
              <w:numPr>
                <w:ilvl w:val="0"/>
                <w:numId w:val="28"/>
              </w:numPr>
              <w:rPr>
                <w:rFonts w:ascii="Calibri" w:hAnsi="Calibri" w:cs="Calibri"/>
                <w:bCs/>
                <w:color w:val="FF0000"/>
                <w:sz w:val="21"/>
                <w:szCs w:val="21"/>
              </w:rPr>
            </w:pPr>
            <w:r w:rsidRPr="001D2E78">
              <w:rPr>
                <w:rFonts w:ascii="Calibri" w:hAnsi="Calibri" w:cs="Calibri"/>
                <w:color w:val="FF0000"/>
                <w:sz w:val="21"/>
                <w:szCs w:val="21"/>
              </w:rPr>
              <w:t>Prepare appropriate remedial design documents for state response program, engineering design documents for cleanup contractors to perform work (including Davis-Bacon requirements) </w:t>
            </w:r>
          </w:p>
          <w:p w14:paraId="10B6111D" w14:textId="4547BF27" w:rsidR="001D2E78" w:rsidRPr="009B299C" w:rsidRDefault="001D2E78" w:rsidP="00D71BDE">
            <w:pPr>
              <w:pStyle w:val="ListParagraph"/>
              <w:numPr>
                <w:ilvl w:val="0"/>
                <w:numId w:val="28"/>
              </w:numPr>
              <w:rPr>
                <w:rFonts w:ascii="Calibri" w:hAnsi="Calibri" w:cs="Calibri"/>
                <w:bCs/>
                <w:color w:val="FF0000"/>
                <w:sz w:val="21"/>
                <w:szCs w:val="21"/>
              </w:rPr>
            </w:pPr>
            <w:r w:rsidRPr="001D2E78">
              <w:rPr>
                <w:rFonts w:ascii="Calibri" w:hAnsi="Calibri" w:cs="Calibri"/>
                <w:bCs/>
                <w:color w:val="FF0000"/>
                <w:sz w:val="21"/>
                <w:szCs w:val="21"/>
              </w:rPr>
              <w:t>Prepare a budget detailing how EPA funds will be utilized for the cleanup </w:t>
            </w:r>
          </w:p>
        </w:tc>
        <w:tc>
          <w:tcPr>
            <w:tcW w:w="3623" w:type="dxa"/>
          </w:tcPr>
          <w:p w14:paraId="5215CBB6" w14:textId="77777777" w:rsidR="00534139" w:rsidRPr="009B299C" w:rsidRDefault="00534139" w:rsidP="00A03CB7">
            <w:pPr>
              <w:rPr>
                <w:rFonts w:ascii="Calibri" w:hAnsi="Calibri" w:cs="Calibri"/>
                <w:color w:val="FF0000"/>
                <w:sz w:val="21"/>
                <w:szCs w:val="21"/>
              </w:rPr>
            </w:pPr>
            <w:r w:rsidRPr="009B299C">
              <w:rPr>
                <w:rFonts w:ascii="Calibri" w:hAnsi="Calibri" w:cs="Calibri"/>
                <w:color w:val="FF0000"/>
                <w:sz w:val="21"/>
                <w:szCs w:val="21"/>
              </w:rPr>
              <w:t>Outputs:</w:t>
            </w:r>
          </w:p>
          <w:p w14:paraId="3D5DD629" w14:textId="77777777" w:rsidR="006E6DC9" w:rsidRPr="006E6DC9" w:rsidRDefault="006E6DC9" w:rsidP="00D71BDE">
            <w:pPr>
              <w:pStyle w:val="ListParagraph"/>
              <w:numPr>
                <w:ilvl w:val="0"/>
                <w:numId w:val="28"/>
              </w:numPr>
              <w:rPr>
                <w:rFonts w:ascii="Calibri" w:hAnsi="Calibri" w:cs="Calibri"/>
                <w:color w:val="FF0000"/>
                <w:sz w:val="21"/>
                <w:szCs w:val="21"/>
              </w:rPr>
            </w:pPr>
            <w:r w:rsidRPr="006E6DC9">
              <w:rPr>
                <w:rFonts w:ascii="Calibri" w:hAnsi="Calibri" w:cs="Calibri"/>
                <w:color w:val="FF0000"/>
                <w:sz w:val="21"/>
                <w:szCs w:val="21"/>
              </w:rPr>
              <w:t>Approved remedial action and engineering/design documents </w:t>
            </w:r>
          </w:p>
          <w:p w14:paraId="53EDC7BF" w14:textId="36C090B0" w:rsidR="006E6DC9" w:rsidRPr="006E6DC9" w:rsidRDefault="006E6DC9" w:rsidP="00D71BDE">
            <w:pPr>
              <w:pStyle w:val="ListParagraph"/>
              <w:numPr>
                <w:ilvl w:val="0"/>
                <w:numId w:val="28"/>
              </w:numPr>
              <w:rPr>
                <w:rFonts w:ascii="Calibri" w:hAnsi="Calibri" w:cs="Calibri"/>
                <w:color w:val="FF0000"/>
                <w:sz w:val="21"/>
                <w:szCs w:val="21"/>
              </w:rPr>
            </w:pPr>
            <w:r w:rsidRPr="006E6DC9">
              <w:rPr>
                <w:rFonts w:ascii="Calibri" w:hAnsi="Calibri" w:cs="Calibri"/>
                <w:color w:val="FF0000"/>
                <w:sz w:val="21"/>
                <w:szCs w:val="21"/>
              </w:rPr>
              <w:t>Approved budget detail </w:t>
            </w:r>
          </w:p>
          <w:p w14:paraId="6414D6F5" w14:textId="77777777" w:rsidR="006E6DC9" w:rsidRPr="006E6DC9" w:rsidRDefault="006E6DC9" w:rsidP="00D71BDE">
            <w:pPr>
              <w:pStyle w:val="ListParagraph"/>
              <w:numPr>
                <w:ilvl w:val="0"/>
                <w:numId w:val="28"/>
              </w:numPr>
              <w:rPr>
                <w:rFonts w:ascii="Calibri" w:hAnsi="Calibri" w:cs="Calibri"/>
                <w:color w:val="FF0000"/>
                <w:sz w:val="21"/>
                <w:szCs w:val="21"/>
              </w:rPr>
            </w:pPr>
            <w:r w:rsidRPr="006E6DC9">
              <w:rPr>
                <w:rFonts w:ascii="Calibri" w:hAnsi="Calibri" w:cs="Calibri"/>
                <w:color w:val="FF0000"/>
                <w:sz w:val="21"/>
                <w:szCs w:val="21"/>
              </w:rPr>
              <w:t>Documents placed in the administrative record</w:t>
            </w:r>
          </w:p>
          <w:p w14:paraId="30BDDF92" w14:textId="77777777" w:rsidR="00534139" w:rsidRPr="009B299C" w:rsidRDefault="00534139" w:rsidP="00A03CB7">
            <w:pPr>
              <w:rPr>
                <w:rFonts w:ascii="Calibri" w:hAnsi="Calibri" w:cs="Calibri"/>
                <w:color w:val="FF0000"/>
                <w:sz w:val="21"/>
                <w:szCs w:val="21"/>
              </w:rPr>
            </w:pPr>
            <w:r w:rsidRPr="009B299C">
              <w:rPr>
                <w:rFonts w:ascii="Calibri" w:hAnsi="Calibri" w:cs="Calibri"/>
                <w:color w:val="FF0000"/>
                <w:sz w:val="21"/>
                <w:szCs w:val="21"/>
              </w:rPr>
              <w:t>Outcomes:</w:t>
            </w:r>
          </w:p>
          <w:p w14:paraId="23D70ED0" w14:textId="77777777" w:rsidR="0071415A" w:rsidRPr="0071415A" w:rsidRDefault="0071415A" w:rsidP="00D71BDE">
            <w:pPr>
              <w:pStyle w:val="ListParagraph"/>
              <w:numPr>
                <w:ilvl w:val="0"/>
                <w:numId w:val="29"/>
              </w:numPr>
              <w:rPr>
                <w:rFonts w:ascii="Calibri" w:hAnsi="Calibri" w:cs="Calibri"/>
                <w:color w:val="FF0000"/>
                <w:sz w:val="21"/>
                <w:szCs w:val="21"/>
              </w:rPr>
            </w:pPr>
            <w:r w:rsidRPr="0071415A">
              <w:rPr>
                <w:rFonts w:ascii="Calibri" w:hAnsi="Calibri" w:cs="Calibri"/>
                <w:color w:val="FF0000"/>
                <w:sz w:val="21"/>
                <w:szCs w:val="21"/>
              </w:rPr>
              <w:t>Cleanup is completed in compliance with state response program and RLF terms and conditions </w:t>
            </w:r>
          </w:p>
          <w:p w14:paraId="0675BC5B" w14:textId="315F8462" w:rsidR="00534139" w:rsidRPr="0071415A" w:rsidRDefault="0071415A" w:rsidP="00D71BDE">
            <w:pPr>
              <w:pStyle w:val="ListParagraph"/>
              <w:numPr>
                <w:ilvl w:val="0"/>
                <w:numId w:val="29"/>
              </w:numPr>
              <w:rPr>
                <w:rFonts w:ascii="Calibri" w:hAnsi="Calibri" w:cs="Calibri"/>
                <w:color w:val="FF0000"/>
                <w:sz w:val="21"/>
                <w:szCs w:val="21"/>
              </w:rPr>
            </w:pPr>
            <w:r w:rsidRPr="0071415A">
              <w:rPr>
                <w:rFonts w:ascii="Calibri" w:hAnsi="Calibri" w:cs="Calibri"/>
                <w:color w:val="FF0000"/>
                <w:sz w:val="21"/>
                <w:szCs w:val="21"/>
              </w:rPr>
              <w:t>EPA funds used for eligible costs</w:t>
            </w:r>
          </w:p>
        </w:tc>
        <w:tc>
          <w:tcPr>
            <w:tcW w:w="1800" w:type="dxa"/>
          </w:tcPr>
          <w:p w14:paraId="75324374" w14:textId="16C0D25D" w:rsidR="00534139" w:rsidRPr="009B299C" w:rsidRDefault="00534139" w:rsidP="00A03CB7">
            <w:pPr>
              <w:rPr>
                <w:rFonts w:ascii="Calibri" w:hAnsi="Calibri" w:cs="Calibri"/>
                <w:sz w:val="21"/>
                <w:szCs w:val="21"/>
              </w:rPr>
            </w:pPr>
            <w:r w:rsidRPr="009B299C">
              <w:rPr>
                <w:rFonts w:ascii="Calibri" w:hAnsi="Calibri" w:cs="Calibri"/>
                <w:sz w:val="21"/>
                <w:szCs w:val="21"/>
              </w:rPr>
              <w:t>As projects go through program</w:t>
            </w:r>
          </w:p>
        </w:tc>
        <w:tc>
          <w:tcPr>
            <w:tcW w:w="1710" w:type="dxa"/>
          </w:tcPr>
          <w:p w14:paraId="524D4801" w14:textId="77777777" w:rsidR="00534139" w:rsidRPr="009B299C" w:rsidRDefault="00534139" w:rsidP="00A03CB7">
            <w:pPr>
              <w:rPr>
                <w:rFonts w:ascii="Calibri" w:hAnsi="Calibri" w:cs="Calibri"/>
                <w:sz w:val="21"/>
                <w:szCs w:val="21"/>
              </w:rPr>
            </w:pPr>
            <w:r w:rsidRPr="009B299C">
              <w:rPr>
                <w:rFonts w:ascii="Calibri" w:hAnsi="Calibri" w:cs="Calibri"/>
                <w:sz w:val="21"/>
                <w:szCs w:val="21"/>
              </w:rPr>
              <w:t>Date – Site A</w:t>
            </w:r>
          </w:p>
          <w:p w14:paraId="79D03F94" w14:textId="77777777" w:rsidR="00534139" w:rsidRPr="009B299C" w:rsidRDefault="00534139" w:rsidP="00A03CB7">
            <w:pPr>
              <w:rPr>
                <w:rFonts w:ascii="Calibri" w:hAnsi="Calibri" w:cs="Calibri"/>
                <w:sz w:val="21"/>
                <w:szCs w:val="21"/>
              </w:rPr>
            </w:pPr>
            <w:r w:rsidRPr="009B299C">
              <w:rPr>
                <w:rFonts w:ascii="Calibri" w:hAnsi="Calibri" w:cs="Calibri"/>
                <w:sz w:val="21"/>
                <w:szCs w:val="21"/>
              </w:rPr>
              <w:t>Date – Site B</w:t>
            </w:r>
          </w:p>
          <w:p w14:paraId="5BFED00B" w14:textId="4523FC36" w:rsidR="00534139" w:rsidRPr="009B299C" w:rsidRDefault="00534139" w:rsidP="00A03CB7">
            <w:pPr>
              <w:rPr>
                <w:rFonts w:ascii="Calibri" w:hAnsi="Calibri" w:cs="Calibri"/>
                <w:sz w:val="21"/>
                <w:szCs w:val="21"/>
              </w:rPr>
            </w:pPr>
            <w:r w:rsidRPr="009B299C">
              <w:rPr>
                <w:rFonts w:ascii="Calibri" w:hAnsi="Calibri" w:cs="Calibri"/>
                <w:sz w:val="21"/>
                <w:szCs w:val="21"/>
              </w:rPr>
              <w:t>Date – Site C</w:t>
            </w:r>
          </w:p>
        </w:tc>
      </w:tr>
      <w:tr w:rsidR="00534139" w:rsidRPr="00096AFC" w14:paraId="60BE621B" w14:textId="77777777" w:rsidTr="64E8E98E">
        <w:trPr>
          <w:cantSplit/>
        </w:trPr>
        <w:tc>
          <w:tcPr>
            <w:tcW w:w="3847" w:type="dxa"/>
            <w:tcBorders>
              <w:bottom w:val="single" w:sz="4" w:space="0" w:color="auto"/>
            </w:tcBorders>
          </w:tcPr>
          <w:p w14:paraId="6E8A239E" w14:textId="77777777" w:rsidR="00534139" w:rsidRPr="009B299C" w:rsidRDefault="00534139" w:rsidP="00A03CB7">
            <w:pPr>
              <w:rPr>
                <w:rFonts w:ascii="Calibri" w:hAnsi="Calibri" w:cs="Calibri"/>
                <w:b/>
                <w:bCs/>
                <w:color w:val="FF0000"/>
                <w:sz w:val="21"/>
                <w:szCs w:val="21"/>
              </w:rPr>
            </w:pPr>
            <w:r w:rsidRPr="009B299C">
              <w:rPr>
                <w:rFonts w:ascii="Calibri" w:hAnsi="Calibri" w:cs="Calibri"/>
                <w:b/>
                <w:bCs/>
                <w:color w:val="FF0000"/>
                <w:sz w:val="21"/>
                <w:szCs w:val="21"/>
              </w:rPr>
              <w:lastRenderedPageBreak/>
              <w:t>Prepare Site-Specific QAPP and Health &amp; Safety Plan</w:t>
            </w:r>
          </w:p>
          <w:p w14:paraId="7757C26F" w14:textId="77777777" w:rsidR="00C95C8A" w:rsidRPr="00C95C8A" w:rsidRDefault="00C95C8A" w:rsidP="00D71BDE">
            <w:pPr>
              <w:pStyle w:val="ListParagraph"/>
              <w:numPr>
                <w:ilvl w:val="0"/>
                <w:numId w:val="29"/>
              </w:numPr>
              <w:rPr>
                <w:rFonts w:ascii="Calibri" w:hAnsi="Calibri" w:cs="Calibri"/>
                <w:bCs/>
                <w:color w:val="FF0000"/>
                <w:sz w:val="21"/>
                <w:szCs w:val="21"/>
              </w:rPr>
            </w:pPr>
            <w:r w:rsidRPr="00C95C8A">
              <w:rPr>
                <w:rFonts w:ascii="Calibri" w:hAnsi="Calibri" w:cs="Calibri"/>
                <w:bCs/>
                <w:color w:val="FF0000"/>
                <w:sz w:val="21"/>
                <w:szCs w:val="21"/>
              </w:rPr>
              <w:t>Prepare a SSQAPP for any environmental sampling to be conducted on sites and submit to EPA for approval </w:t>
            </w:r>
          </w:p>
          <w:p w14:paraId="5F336DA4" w14:textId="117AECF3" w:rsidR="00534139" w:rsidRPr="00C95C8A" w:rsidRDefault="00C95C8A" w:rsidP="00D71BDE">
            <w:pPr>
              <w:pStyle w:val="ListParagraph"/>
              <w:numPr>
                <w:ilvl w:val="0"/>
                <w:numId w:val="29"/>
              </w:numPr>
              <w:rPr>
                <w:rFonts w:ascii="Calibri" w:hAnsi="Calibri" w:cs="Calibri"/>
                <w:bCs/>
                <w:color w:val="FF0000"/>
                <w:sz w:val="21"/>
                <w:szCs w:val="21"/>
              </w:rPr>
            </w:pPr>
            <w:r w:rsidRPr="00C95C8A">
              <w:rPr>
                <w:rFonts w:ascii="Calibri" w:hAnsi="Calibri" w:cs="Calibri"/>
                <w:bCs/>
                <w:color w:val="FF0000"/>
                <w:sz w:val="21"/>
                <w:szCs w:val="21"/>
              </w:rPr>
              <w:t>Prepare a Health and Safety Plan in accordance with OSHA standards </w:t>
            </w:r>
          </w:p>
        </w:tc>
        <w:tc>
          <w:tcPr>
            <w:tcW w:w="3623" w:type="dxa"/>
            <w:tcBorders>
              <w:bottom w:val="single" w:sz="4" w:space="0" w:color="auto"/>
            </w:tcBorders>
          </w:tcPr>
          <w:p w14:paraId="1363F420" w14:textId="77777777" w:rsidR="00534139" w:rsidRPr="009B299C" w:rsidRDefault="00534139" w:rsidP="00A03CB7">
            <w:pPr>
              <w:rPr>
                <w:rFonts w:ascii="Calibri" w:hAnsi="Calibri" w:cs="Calibri"/>
                <w:color w:val="FF0000"/>
                <w:sz w:val="21"/>
                <w:szCs w:val="21"/>
              </w:rPr>
            </w:pPr>
            <w:r w:rsidRPr="009B299C">
              <w:rPr>
                <w:rFonts w:ascii="Calibri" w:hAnsi="Calibri" w:cs="Calibri"/>
                <w:color w:val="FF0000"/>
                <w:sz w:val="21"/>
                <w:szCs w:val="21"/>
              </w:rPr>
              <w:t>Outputs:</w:t>
            </w:r>
          </w:p>
          <w:p w14:paraId="7C993561" w14:textId="77777777" w:rsidR="00534139" w:rsidRPr="009B299C" w:rsidRDefault="00534139" w:rsidP="00D71BDE">
            <w:pPr>
              <w:pStyle w:val="ListParagraph"/>
              <w:numPr>
                <w:ilvl w:val="0"/>
                <w:numId w:val="29"/>
              </w:numPr>
              <w:rPr>
                <w:rFonts w:ascii="Calibri" w:hAnsi="Calibri" w:cs="Calibri"/>
                <w:color w:val="FF0000"/>
                <w:sz w:val="21"/>
                <w:szCs w:val="21"/>
              </w:rPr>
            </w:pPr>
            <w:r w:rsidRPr="3B0E220D">
              <w:rPr>
                <w:rFonts w:ascii="Calibri" w:hAnsi="Calibri" w:cs="Calibri"/>
                <w:color w:val="FF0000"/>
                <w:sz w:val="21"/>
                <w:szCs w:val="21"/>
              </w:rPr>
              <w:t xml:space="preserve">Approved EPA SSQAPP </w:t>
            </w:r>
          </w:p>
          <w:p w14:paraId="1CA1CE90" w14:textId="08F1085C" w:rsidR="00534139" w:rsidRPr="00EB3D8B" w:rsidRDefault="00534139" w:rsidP="00D71BDE">
            <w:pPr>
              <w:pStyle w:val="ListParagraph"/>
              <w:numPr>
                <w:ilvl w:val="0"/>
                <w:numId w:val="29"/>
              </w:numPr>
              <w:rPr>
                <w:rFonts w:ascii="Calibri" w:hAnsi="Calibri" w:cs="Calibri"/>
                <w:color w:val="FF0000"/>
                <w:sz w:val="21"/>
                <w:szCs w:val="21"/>
              </w:rPr>
            </w:pPr>
            <w:r w:rsidRPr="00EB3D8B">
              <w:rPr>
                <w:rFonts w:ascii="Calibri" w:hAnsi="Calibri" w:cs="Calibri"/>
                <w:color w:val="FF0000"/>
                <w:sz w:val="21"/>
                <w:szCs w:val="21"/>
              </w:rPr>
              <w:t xml:space="preserve">Place SSQAPP in administrative record </w:t>
            </w:r>
          </w:p>
          <w:p w14:paraId="067E3BC3" w14:textId="77777777" w:rsidR="00534139" w:rsidRPr="009B299C" w:rsidRDefault="00534139" w:rsidP="00A03CB7">
            <w:pPr>
              <w:rPr>
                <w:rFonts w:ascii="Calibri" w:hAnsi="Calibri" w:cs="Calibri"/>
                <w:color w:val="FF0000"/>
                <w:sz w:val="21"/>
                <w:szCs w:val="21"/>
              </w:rPr>
            </w:pPr>
            <w:r w:rsidRPr="009B299C">
              <w:rPr>
                <w:rFonts w:ascii="Calibri" w:hAnsi="Calibri" w:cs="Calibri"/>
                <w:color w:val="FF0000"/>
                <w:sz w:val="21"/>
                <w:szCs w:val="21"/>
              </w:rPr>
              <w:t>Outcomes:</w:t>
            </w:r>
          </w:p>
          <w:p w14:paraId="26DC7504" w14:textId="60AB44AC" w:rsidR="00A44E6E" w:rsidRPr="00A44E6E" w:rsidRDefault="00A44E6E" w:rsidP="00D71BDE">
            <w:pPr>
              <w:pStyle w:val="ListParagraph"/>
              <w:numPr>
                <w:ilvl w:val="0"/>
                <w:numId w:val="30"/>
              </w:numPr>
              <w:rPr>
                <w:rFonts w:ascii="Calibri" w:hAnsi="Calibri" w:cs="Calibri"/>
                <w:color w:val="FF0000"/>
                <w:sz w:val="21"/>
                <w:szCs w:val="21"/>
              </w:rPr>
            </w:pPr>
            <w:r w:rsidRPr="64E8E98E">
              <w:rPr>
                <w:rFonts w:ascii="Calibri" w:hAnsi="Calibri" w:cs="Calibri"/>
                <w:color w:val="FF0000"/>
                <w:sz w:val="21"/>
                <w:szCs w:val="21"/>
              </w:rPr>
              <w:t>Ensure</w:t>
            </w:r>
            <w:r w:rsidR="15B1FB35" w:rsidRPr="64E8E98E">
              <w:rPr>
                <w:rFonts w:ascii="Calibri" w:hAnsi="Calibri" w:cs="Calibri"/>
                <w:color w:val="FF0000"/>
                <w:sz w:val="21"/>
                <w:szCs w:val="21"/>
              </w:rPr>
              <w:t>d</w:t>
            </w:r>
            <w:r w:rsidRPr="64E8E98E">
              <w:rPr>
                <w:rFonts w:ascii="Calibri" w:hAnsi="Calibri" w:cs="Calibri"/>
                <w:color w:val="FF0000"/>
                <w:sz w:val="21"/>
                <w:szCs w:val="21"/>
              </w:rPr>
              <w:t xml:space="preserve"> proper confirmatory testing methods and analytical data results are achieved </w:t>
            </w:r>
          </w:p>
          <w:p w14:paraId="6C0CBE0D" w14:textId="6CBBEAEE" w:rsidR="00534139" w:rsidRPr="00A44E6E" w:rsidRDefault="00A44E6E" w:rsidP="00D71BDE">
            <w:pPr>
              <w:pStyle w:val="ListParagraph"/>
              <w:numPr>
                <w:ilvl w:val="0"/>
                <w:numId w:val="30"/>
              </w:numPr>
              <w:rPr>
                <w:rFonts w:ascii="Calibri" w:hAnsi="Calibri" w:cs="Calibri"/>
                <w:color w:val="FF0000"/>
                <w:sz w:val="21"/>
                <w:szCs w:val="21"/>
              </w:rPr>
            </w:pPr>
            <w:r w:rsidRPr="00A44E6E">
              <w:rPr>
                <w:rFonts w:ascii="Calibri" w:hAnsi="Calibri" w:cs="Calibri"/>
                <w:color w:val="FF0000"/>
                <w:sz w:val="21"/>
                <w:szCs w:val="21"/>
              </w:rPr>
              <w:t>Compliance with OSHA requirements </w:t>
            </w:r>
          </w:p>
        </w:tc>
        <w:tc>
          <w:tcPr>
            <w:tcW w:w="1800" w:type="dxa"/>
            <w:tcBorders>
              <w:bottom w:val="single" w:sz="4" w:space="0" w:color="auto"/>
            </w:tcBorders>
          </w:tcPr>
          <w:p w14:paraId="1BC1FF7A" w14:textId="2AA4F1A7" w:rsidR="00534139" w:rsidRPr="009B299C" w:rsidRDefault="00534139" w:rsidP="00A03CB7">
            <w:pPr>
              <w:rPr>
                <w:rFonts w:ascii="Calibri" w:hAnsi="Calibri" w:cs="Calibri"/>
                <w:sz w:val="21"/>
                <w:szCs w:val="21"/>
              </w:rPr>
            </w:pPr>
            <w:r w:rsidRPr="009B299C">
              <w:rPr>
                <w:rFonts w:ascii="Calibri" w:hAnsi="Calibri" w:cs="Calibri"/>
                <w:sz w:val="21"/>
                <w:szCs w:val="21"/>
              </w:rPr>
              <w:t>As projects come into program</w:t>
            </w:r>
          </w:p>
        </w:tc>
        <w:tc>
          <w:tcPr>
            <w:tcW w:w="1710" w:type="dxa"/>
            <w:tcBorders>
              <w:bottom w:val="single" w:sz="4" w:space="0" w:color="auto"/>
            </w:tcBorders>
          </w:tcPr>
          <w:p w14:paraId="27126B97" w14:textId="77777777" w:rsidR="00534139" w:rsidRPr="009B299C" w:rsidRDefault="00534139" w:rsidP="00A03CB7">
            <w:pPr>
              <w:rPr>
                <w:rFonts w:ascii="Calibri" w:hAnsi="Calibri" w:cs="Calibri"/>
                <w:sz w:val="21"/>
                <w:szCs w:val="21"/>
              </w:rPr>
            </w:pPr>
            <w:r w:rsidRPr="009B299C">
              <w:rPr>
                <w:rFonts w:ascii="Calibri" w:hAnsi="Calibri" w:cs="Calibri"/>
                <w:sz w:val="21"/>
                <w:szCs w:val="21"/>
              </w:rPr>
              <w:t>Date – Site A</w:t>
            </w:r>
          </w:p>
          <w:p w14:paraId="08B64EC2" w14:textId="77777777" w:rsidR="00534139" w:rsidRPr="009B299C" w:rsidRDefault="00534139" w:rsidP="00A03CB7">
            <w:pPr>
              <w:rPr>
                <w:rFonts w:ascii="Calibri" w:hAnsi="Calibri" w:cs="Calibri"/>
                <w:sz w:val="21"/>
                <w:szCs w:val="21"/>
              </w:rPr>
            </w:pPr>
            <w:r w:rsidRPr="009B299C">
              <w:rPr>
                <w:rFonts w:ascii="Calibri" w:hAnsi="Calibri" w:cs="Calibri"/>
                <w:sz w:val="21"/>
                <w:szCs w:val="21"/>
              </w:rPr>
              <w:t>Date – Site B</w:t>
            </w:r>
          </w:p>
          <w:p w14:paraId="10A092B4" w14:textId="54F82637" w:rsidR="00534139" w:rsidRPr="009B299C" w:rsidRDefault="00534139" w:rsidP="00A03CB7">
            <w:pPr>
              <w:rPr>
                <w:rFonts w:ascii="Calibri" w:hAnsi="Calibri" w:cs="Calibri"/>
                <w:sz w:val="21"/>
                <w:szCs w:val="21"/>
              </w:rPr>
            </w:pPr>
            <w:r w:rsidRPr="009B299C">
              <w:rPr>
                <w:rFonts w:ascii="Calibri" w:hAnsi="Calibri" w:cs="Calibri"/>
                <w:sz w:val="21"/>
                <w:szCs w:val="21"/>
              </w:rPr>
              <w:t>Date – Site C</w:t>
            </w:r>
          </w:p>
        </w:tc>
      </w:tr>
      <w:tr w:rsidR="00534139" w:rsidRPr="00096AFC" w14:paraId="68088C2A" w14:textId="77777777" w:rsidTr="64E8E98E">
        <w:trPr>
          <w:cantSplit/>
        </w:trPr>
        <w:tc>
          <w:tcPr>
            <w:tcW w:w="3847" w:type="dxa"/>
            <w:tcBorders>
              <w:bottom w:val="double" w:sz="4" w:space="0" w:color="auto"/>
            </w:tcBorders>
          </w:tcPr>
          <w:p w14:paraId="7383D122" w14:textId="5C004E79" w:rsidR="00534139" w:rsidRPr="009B299C" w:rsidRDefault="00534139" w:rsidP="00A97C50">
            <w:pPr>
              <w:pStyle w:val="ListParagraph"/>
              <w:numPr>
                <w:ilvl w:val="0"/>
                <w:numId w:val="3"/>
              </w:numPr>
              <w:rPr>
                <w:rFonts w:ascii="Calibri" w:hAnsi="Calibri" w:cs="Calibri"/>
                <w:bCs/>
                <w:color w:val="FF0000"/>
                <w:sz w:val="21"/>
                <w:szCs w:val="21"/>
              </w:rPr>
            </w:pPr>
            <w:r w:rsidRPr="009B299C">
              <w:rPr>
                <w:rFonts w:ascii="Calibri" w:hAnsi="Calibri" w:cs="Calibri"/>
                <w:b/>
                <w:bCs/>
                <w:color w:val="FF0000"/>
              </w:rPr>
              <w:t>Etc.</w:t>
            </w:r>
          </w:p>
        </w:tc>
        <w:tc>
          <w:tcPr>
            <w:tcW w:w="3623" w:type="dxa"/>
            <w:tcBorders>
              <w:bottom w:val="double" w:sz="4" w:space="0" w:color="auto"/>
            </w:tcBorders>
          </w:tcPr>
          <w:p w14:paraId="41DB1175" w14:textId="12CF5326" w:rsidR="00534139" w:rsidRPr="009B299C" w:rsidRDefault="00534139" w:rsidP="00A97C50">
            <w:pPr>
              <w:pStyle w:val="ListParagraph"/>
              <w:numPr>
                <w:ilvl w:val="0"/>
                <w:numId w:val="3"/>
              </w:numPr>
              <w:rPr>
                <w:rFonts w:ascii="Calibri" w:hAnsi="Calibri" w:cs="Calibri"/>
                <w:color w:val="FF0000"/>
                <w:sz w:val="21"/>
                <w:szCs w:val="21"/>
              </w:rPr>
            </w:pPr>
          </w:p>
        </w:tc>
        <w:tc>
          <w:tcPr>
            <w:tcW w:w="1800" w:type="dxa"/>
            <w:tcBorders>
              <w:bottom w:val="double" w:sz="4" w:space="0" w:color="auto"/>
            </w:tcBorders>
          </w:tcPr>
          <w:p w14:paraId="257B5493" w14:textId="36B58E74" w:rsidR="00534139" w:rsidRPr="009B299C" w:rsidRDefault="00534139" w:rsidP="00A03CB7">
            <w:pPr>
              <w:rPr>
                <w:rFonts w:ascii="Calibri" w:hAnsi="Calibri" w:cs="Calibri"/>
                <w:sz w:val="21"/>
                <w:szCs w:val="21"/>
              </w:rPr>
            </w:pPr>
          </w:p>
        </w:tc>
        <w:tc>
          <w:tcPr>
            <w:tcW w:w="1710" w:type="dxa"/>
            <w:tcBorders>
              <w:bottom w:val="double" w:sz="4" w:space="0" w:color="auto"/>
            </w:tcBorders>
          </w:tcPr>
          <w:p w14:paraId="0A70D934" w14:textId="6E26D413" w:rsidR="00534139" w:rsidRPr="009B299C" w:rsidRDefault="00534139" w:rsidP="00A03CB7">
            <w:pPr>
              <w:rPr>
                <w:rFonts w:ascii="Calibri" w:hAnsi="Calibri" w:cs="Calibri"/>
                <w:sz w:val="21"/>
                <w:szCs w:val="21"/>
              </w:rPr>
            </w:pPr>
          </w:p>
        </w:tc>
      </w:tr>
    </w:tbl>
    <w:p w14:paraId="4321BBDF" w14:textId="3E30166B" w:rsidR="00EC0DEE" w:rsidRPr="00226CBA" w:rsidRDefault="1C96EFFE" w:rsidP="1A348298">
      <w:pPr>
        <w:rPr>
          <w:b/>
          <w:bCs/>
          <w:color w:val="FF0000"/>
          <w:highlight w:val="yellow"/>
        </w:rPr>
      </w:pPr>
      <w:r w:rsidRPr="1A348298">
        <w:rPr>
          <w:b/>
          <w:bCs/>
          <w:color w:val="FF0000"/>
          <w:highlight w:val="yellow"/>
        </w:rPr>
        <w:t xml:space="preserve">(RED TO BE </w:t>
      </w:r>
      <w:r w:rsidR="479AB9E7" w:rsidRPr="1A348298">
        <w:rPr>
          <w:b/>
          <w:bCs/>
          <w:color w:val="FF0000"/>
          <w:highlight w:val="yellow"/>
        </w:rPr>
        <w:t>EDITED OR DELETED</w:t>
      </w:r>
      <w:r w:rsidRPr="1A348298">
        <w:rPr>
          <w:b/>
          <w:bCs/>
          <w:color w:val="FF0000"/>
          <w:highlight w:val="yellow"/>
        </w:rPr>
        <w:t xml:space="preserve"> OUT UPON COMPLETION)</w:t>
      </w:r>
    </w:p>
    <w:p w14:paraId="756F179D" w14:textId="77777777" w:rsidR="00316458" w:rsidRDefault="00316458" w:rsidP="1A348298">
      <w:pPr>
        <w:rPr>
          <w:rFonts w:ascii="Calibri" w:hAnsi="Calibri" w:cs="Calibri"/>
          <w:b/>
          <w:bCs/>
        </w:rPr>
      </w:pPr>
    </w:p>
    <w:p w14:paraId="56321B78" w14:textId="3EFC705B" w:rsidR="00CA3AC2" w:rsidRPr="00316458" w:rsidRDefault="00E160B4" w:rsidP="1A348298">
      <w:pPr>
        <w:rPr>
          <w:rFonts w:ascii="Calibri" w:hAnsi="Calibri" w:cs="Calibri"/>
          <w:b/>
          <w:bCs/>
        </w:rPr>
      </w:pPr>
      <w:r w:rsidRPr="1A348298">
        <w:rPr>
          <w:b/>
          <w:bCs/>
        </w:rPr>
        <w:t xml:space="preserve">Task 4: </w:t>
      </w:r>
      <w:r w:rsidR="00CA3AC2" w:rsidRPr="1A348298">
        <w:rPr>
          <w:b/>
          <w:bCs/>
        </w:rPr>
        <w:t>Oversee Site Cleanup</w:t>
      </w:r>
      <w:r w:rsidR="002B7BD3" w:rsidRPr="1A348298">
        <w:rPr>
          <w:b/>
          <w:bCs/>
        </w:rPr>
        <w:t>s</w:t>
      </w:r>
      <w:r w:rsidR="00CA3AC2" w:rsidRPr="1A348298">
        <w:rPr>
          <w:i/>
          <w:iCs/>
          <w:color w:val="FF0000"/>
        </w:rPr>
        <w:t xml:space="preserve"> </w:t>
      </w:r>
      <w:r w:rsidR="1640402B" w:rsidRPr="1A348298">
        <w:rPr>
          <w:color w:val="FF0000"/>
        </w:rPr>
        <w:t>(edit as needed)</w:t>
      </w:r>
    </w:p>
    <w:p w14:paraId="1D7B270A" w14:textId="77777777" w:rsidR="00795998" w:rsidRPr="00226CBA" w:rsidRDefault="00795998"/>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420"/>
        <w:gridCol w:w="1800"/>
        <w:gridCol w:w="1710"/>
      </w:tblGrid>
      <w:tr w:rsidR="00096AFC" w:rsidRPr="00096AFC" w14:paraId="556667C6" w14:textId="77777777" w:rsidTr="3B0E220D">
        <w:trPr>
          <w:cantSplit/>
        </w:trPr>
        <w:tc>
          <w:tcPr>
            <w:tcW w:w="4050" w:type="dxa"/>
            <w:shd w:val="clear" w:color="auto" w:fill="D9D9D9" w:themeFill="background1" w:themeFillShade="D9"/>
          </w:tcPr>
          <w:p w14:paraId="2D6B6167" w14:textId="72C43FCF" w:rsidR="00096AFC" w:rsidRPr="009B299C" w:rsidRDefault="33537B9E" w:rsidP="1A348298">
            <w:pPr>
              <w:rPr>
                <w:rFonts w:ascii="Calibri" w:hAnsi="Calibri" w:cs="Calibri"/>
                <w:b/>
                <w:bCs/>
                <w:sz w:val="21"/>
                <w:szCs w:val="21"/>
              </w:rPr>
            </w:pPr>
            <w:r w:rsidRPr="1A348298">
              <w:rPr>
                <w:rFonts w:ascii="Calibri" w:hAnsi="Calibri" w:cs="Calibri"/>
                <w:b/>
                <w:bCs/>
                <w:sz w:val="21"/>
                <w:szCs w:val="21"/>
              </w:rPr>
              <w:t xml:space="preserve">Task 4 – </w:t>
            </w:r>
            <w:r w:rsidR="0A851A7F" w:rsidRPr="1A348298">
              <w:rPr>
                <w:rFonts w:ascii="Calibri" w:hAnsi="Calibri" w:cs="Calibri"/>
                <w:b/>
                <w:bCs/>
                <w:sz w:val="21"/>
                <w:szCs w:val="21"/>
              </w:rPr>
              <w:t xml:space="preserve">Oversee Site Cleanups </w:t>
            </w:r>
            <w:r w:rsidRPr="1A348298">
              <w:rPr>
                <w:rFonts w:ascii="Calibri" w:hAnsi="Calibri" w:cs="Calibri"/>
                <w:b/>
                <w:bCs/>
                <w:sz w:val="21"/>
                <w:szCs w:val="21"/>
              </w:rPr>
              <w:t>Subtasks (Commitments)</w:t>
            </w:r>
          </w:p>
          <w:p w14:paraId="14D99773" w14:textId="77777777" w:rsidR="00732D5E" w:rsidRPr="009B299C" w:rsidRDefault="00732D5E" w:rsidP="00AB7054">
            <w:pPr>
              <w:rPr>
                <w:rFonts w:ascii="Calibri" w:hAnsi="Calibri" w:cs="Calibri"/>
                <w:b/>
                <w:sz w:val="21"/>
                <w:szCs w:val="21"/>
              </w:rPr>
            </w:pPr>
            <w:r w:rsidRPr="009B299C">
              <w:rPr>
                <w:rFonts w:ascii="Calibri" w:hAnsi="Calibri" w:cs="Calibri"/>
                <w:b/>
                <w:sz w:val="21"/>
                <w:szCs w:val="21"/>
              </w:rPr>
              <w:t xml:space="preserve">During and </w:t>
            </w:r>
            <w:proofErr w:type="gramStart"/>
            <w:r w:rsidRPr="009B299C">
              <w:rPr>
                <w:rFonts w:ascii="Calibri" w:hAnsi="Calibri" w:cs="Calibri"/>
                <w:b/>
                <w:sz w:val="21"/>
                <w:szCs w:val="21"/>
              </w:rPr>
              <w:t>Post-Cleanup</w:t>
            </w:r>
            <w:proofErr w:type="gramEnd"/>
          </w:p>
        </w:tc>
        <w:tc>
          <w:tcPr>
            <w:tcW w:w="3420" w:type="dxa"/>
            <w:shd w:val="clear" w:color="auto" w:fill="D9D9D9" w:themeFill="background1" w:themeFillShade="D9"/>
          </w:tcPr>
          <w:p w14:paraId="095748AF"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Anticipated Outputs</w:t>
            </w:r>
          </w:p>
          <w:p w14:paraId="61D235D4" w14:textId="2E111E3A" w:rsidR="00096AFC" w:rsidRPr="009B299C" w:rsidRDefault="33537B9E" w:rsidP="1A348298">
            <w:pPr>
              <w:jc w:val="center"/>
              <w:rPr>
                <w:rFonts w:ascii="Calibri" w:hAnsi="Calibri" w:cs="Calibri"/>
                <w:b/>
                <w:bCs/>
                <w:sz w:val="21"/>
                <w:szCs w:val="21"/>
              </w:rPr>
            </w:pPr>
            <w:r w:rsidRPr="1A348298">
              <w:rPr>
                <w:rFonts w:ascii="Calibri" w:hAnsi="Calibri" w:cs="Calibri"/>
                <w:b/>
                <w:bCs/>
                <w:sz w:val="18"/>
                <w:szCs w:val="18"/>
              </w:rPr>
              <w:t>(</w:t>
            </w:r>
            <w:bookmarkStart w:id="7" w:name="_Int_fQ8xlz5G"/>
            <w:r w:rsidR="4F8D0ACC" w:rsidRPr="1A348298">
              <w:rPr>
                <w:rFonts w:ascii="Calibri" w:hAnsi="Calibri" w:cs="Calibri"/>
                <w:b/>
                <w:bCs/>
                <w:sz w:val="18"/>
                <w:szCs w:val="18"/>
              </w:rPr>
              <w:t>projected</w:t>
            </w:r>
            <w:bookmarkEnd w:id="7"/>
            <w:r w:rsidRPr="1A348298">
              <w:rPr>
                <w:rFonts w:ascii="Calibri" w:hAnsi="Calibri" w:cs="Calibri"/>
                <w:b/>
                <w:bCs/>
                <w:sz w:val="18"/>
                <w:szCs w:val="18"/>
              </w:rPr>
              <w:t xml:space="preserve"> activities, deliverables, reports)</w:t>
            </w:r>
            <w:r w:rsidRPr="1A348298">
              <w:rPr>
                <w:rFonts w:ascii="Calibri" w:hAnsi="Calibri" w:cs="Calibri"/>
                <w:b/>
                <w:bCs/>
                <w:sz w:val="21"/>
                <w:szCs w:val="21"/>
              </w:rPr>
              <w:t xml:space="preserve"> and Anticipated Outcomes</w:t>
            </w:r>
          </w:p>
          <w:p w14:paraId="51F5E07E" w14:textId="77777777" w:rsidR="00096AFC" w:rsidRPr="009B299C" w:rsidRDefault="33537B9E" w:rsidP="1A348298">
            <w:pPr>
              <w:jc w:val="center"/>
              <w:rPr>
                <w:rFonts w:ascii="Calibri" w:hAnsi="Calibri" w:cs="Calibri"/>
                <w:b/>
                <w:bCs/>
                <w:sz w:val="18"/>
                <w:szCs w:val="18"/>
              </w:rPr>
            </w:pPr>
            <w:r w:rsidRPr="1A348298">
              <w:rPr>
                <w:rFonts w:ascii="Calibri" w:hAnsi="Calibri" w:cs="Calibri"/>
                <w:b/>
                <w:bCs/>
                <w:sz w:val="18"/>
                <w:szCs w:val="18"/>
              </w:rPr>
              <w:t>(</w:t>
            </w:r>
            <w:bookmarkStart w:id="8" w:name="_Int_afu1JtF7"/>
            <w:r w:rsidRPr="1A348298">
              <w:rPr>
                <w:rFonts w:ascii="Calibri" w:hAnsi="Calibri" w:cs="Calibri"/>
                <w:b/>
                <w:bCs/>
                <w:sz w:val="18"/>
                <w:szCs w:val="18"/>
              </w:rPr>
              <w:t>projected</w:t>
            </w:r>
            <w:bookmarkEnd w:id="8"/>
            <w:r w:rsidRPr="1A348298">
              <w:rPr>
                <w:rFonts w:ascii="Calibri" w:hAnsi="Calibri" w:cs="Calibri"/>
                <w:b/>
                <w:bCs/>
                <w:sz w:val="18"/>
                <w:szCs w:val="18"/>
              </w:rPr>
              <w:t xml:space="preserve"> results, effects, improvements)</w:t>
            </w:r>
          </w:p>
        </w:tc>
        <w:tc>
          <w:tcPr>
            <w:tcW w:w="1800" w:type="dxa"/>
            <w:shd w:val="clear" w:color="auto" w:fill="D9D9D9" w:themeFill="background1" w:themeFillShade="D9"/>
          </w:tcPr>
          <w:p w14:paraId="67145E30"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Anticipated Accomplishment</w:t>
            </w:r>
          </w:p>
          <w:p w14:paraId="511F3F2C"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 xml:space="preserve">Date(s) </w:t>
            </w:r>
            <w:r w:rsidRPr="009B299C">
              <w:rPr>
                <w:rFonts w:ascii="Calibri" w:hAnsi="Calibri" w:cs="Calibri"/>
                <w:b/>
                <w:sz w:val="18"/>
                <w:szCs w:val="18"/>
              </w:rPr>
              <w:t>(Month/Year)</w:t>
            </w:r>
          </w:p>
        </w:tc>
        <w:tc>
          <w:tcPr>
            <w:tcW w:w="1710" w:type="dxa"/>
            <w:shd w:val="clear" w:color="auto" w:fill="D9D9D9" w:themeFill="background1" w:themeFillShade="D9"/>
          </w:tcPr>
          <w:p w14:paraId="16060B65" w14:textId="77777777" w:rsidR="00096AFC" w:rsidRPr="009B299C" w:rsidRDefault="00096AFC" w:rsidP="00521B8E">
            <w:pPr>
              <w:jc w:val="center"/>
              <w:rPr>
                <w:rFonts w:ascii="Calibri" w:hAnsi="Calibri" w:cs="Calibri"/>
                <w:b/>
                <w:sz w:val="21"/>
                <w:szCs w:val="21"/>
              </w:rPr>
            </w:pPr>
            <w:r w:rsidRPr="009B299C">
              <w:rPr>
                <w:rFonts w:ascii="Calibri" w:hAnsi="Calibri" w:cs="Calibri"/>
                <w:b/>
                <w:sz w:val="21"/>
                <w:szCs w:val="21"/>
              </w:rPr>
              <w:t>Actual Accomplishment Date(s)</w:t>
            </w:r>
          </w:p>
        </w:tc>
      </w:tr>
      <w:tr w:rsidR="00D526D4" w:rsidRPr="00096AFC" w14:paraId="2A21D15C" w14:textId="77777777" w:rsidTr="3B0E220D">
        <w:trPr>
          <w:cantSplit/>
        </w:trPr>
        <w:tc>
          <w:tcPr>
            <w:tcW w:w="4050" w:type="dxa"/>
          </w:tcPr>
          <w:p w14:paraId="00FCF68E" w14:textId="77777777" w:rsidR="00D526D4" w:rsidRPr="009B299C" w:rsidRDefault="00732D5E">
            <w:pPr>
              <w:rPr>
                <w:rFonts w:ascii="Calibri" w:hAnsi="Calibri" w:cs="Calibri"/>
                <w:b/>
                <w:color w:val="FF0000"/>
                <w:sz w:val="21"/>
                <w:szCs w:val="21"/>
              </w:rPr>
            </w:pPr>
            <w:r w:rsidRPr="009B299C">
              <w:rPr>
                <w:rFonts w:ascii="Calibri" w:hAnsi="Calibri" w:cs="Calibri"/>
                <w:b/>
                <w:color w:val="FF0000"/>
                <w:sz w:val="21"/>
                <w:szCs w:val="21"/>
              </w:rPr>
              <w:t xml:space="preserve">Oversight of Cleanup Activities </w:t>
            </w:r>
          </w:p>
          <w:p w14:paraId="72CA587B" w14:textId="1359F40C" w:rsidR="00D526D4" w:rsidRPr="009B299C" w:rsidRDefault="004E4AD1" w:rsidP="00D71BDE">
            <w:pPr>
              <w:pStyle w:val="ListParagraph"/>
              <w:numPr>
                <w:ilvl w:val="0"/>
                <w:numId w:val="31"/>
              </w:numPr>
              <w:rPr>
                <w:rFonts w:ascii="Calibri" w:hAnsi="Calibri" w:cs="Calibri"/>
                <w:color w:val="FF0000"/>
                <w:sz w:val="21"/>
                <w:szCs w:val="21"/>
              </w:rPr>
            </w:pPr>
            <w:r w:rsidRPr="004E4AD1">
              <w:rPr>
                <w:rFonts w:ascii="Calibri" w:hAnsi="Calibri" w:cs="Calibri"/>
                <w:color w:val="FF0000"/>
                <w:sz w:val="21"/>
                <w:szCs w:val="21"/>
              </w:rPr>
              <w:t>QEP conducts appropriate site inspections during remediation to ensure compliance with cleanup plans</w:t>
            </w:r>
          </w:p>
          <w:p w14:paraId="4F904CB7" w14:textId="77777777" w:rsidR="00D526D4" w:rsidRPr="009B299C" w:rsidRDefault="00D526D4" w:rsidP="0043124E">
            <w:pPr>
              <w:ind w:left="720"/>
              <w:rPr>
                <w:rFonts w:ascii="Calibri" w:hAnsi="Calibri" w:cs="Calibri"/>
                <w:color w:val="FF0000"/>
                <w:sz w:val="21"/>
                <w:szCs w:val="21"/>
              </w:rPr>
            </w:pPr>
          </w:p>
        </w:tc>
        <w:tc>
          <w:tcPr>
            <w:tcW w:w="3420" w:type="dxa"/>
          </w:tcPr>
          <w:p w14:paraId="0A2583F9" w14:textId="77777777" w:rsidR="00E112D4" w:rsidRPr="009B299C" w:rsidRDefault="00E112D4">
            <w:pPr>
              <w:rPr>
                <w:rFonts w:ascii="Calibri" w:hAnsi="Calibri" w:cs="Calibri"/>
                <w:color w:val="FF0000"/>
                <w:sz w:val="21"/>
                <w:szCs w:val="21"/>
              </w:rPr>
            </w:pPr>
            <w:r w:rsidRPr="009B299C">
              <w:rPr>
                <w:rFonts w:ascii="Calibri" w:hAnsi="Calibri" w:cs="Calibri"/>
                <w:color w:val="FF0000"/>
                <w:sz w:val="21"/>
                <w:szCs w:val="21"/>
              </w:rPr>
              <w:t>Outputs:</w:t>
            </w:r>
          </w:p>
          <w:p w14:paraId="1B0F5050" w14:textId="77777777" w:rsidR="00075DE5" w:rsidRPr="009B299C" w:rsidRDefault="6A6FF0ED" w:rsidP="00D71BDE">
            <w:pPr>
              <w:pStyle w:val="ListParagraph"/>
              <w:numPr>
                <w:ilvl w:val="0"/>
                <w:numId w:val="31"/>
              </w:numPr>
              <w:rPr>
                <w:rFonts w:ascii="Calibri" w:hAnsi="Calibri" w:cs="Calibri"/>
                <w:color w:val="FF0000"/>
                <w:sz w:val="21"/>
                <w:szCs w:val="21"/>
              </w:rPr>
            </w:pPr>
            <w:r w:rsidRPr="3B0E220D">
              <w:rPr>
                <w:rFonts w:ascii="Calibri" w:hAnsi="Calibri" w:cs="Calibri"/>
                <w:color w:val="FF0000"/>
                <w:sz w:val="21"/>
                <w:szCs w:val="21"/>
              </w:rPr>
              <w:t xml:space="preserve">Site reports from QEP </w:t>
            </w:r>
          </w:p>
          <w:p w14:paraId="59E2489B" w14:textId="44721CDB" w:rsidR="00D526D4" w:rsidRPr="009B299C" w:rsidRDefault="04910BEE" w:rsidP="00D71BDE">
            <w:pPr>
              <w:pStyle w:val="ListParagraph"/>
              <w:numPr>
                <w:ilvl w:val="0"/>
                <w:numId w:val="31"/>
              </w:numPr>
              <w:rPr>
                <w:rFonts w:ascii="Calibri" w:hAnsi="Calibri" w:cs="Calibri"/>
                <w:color w:val="FF0000"/>
                <w:sz w:val="21"/>
                <w:szCs w:val="21"/>
              </w:rPr>
            </w:pPr>
            <w:r w:rsidRPr="3B0E220D">
              <w:rPr>
                <w:rFonts w:ascii="Calibri" w:hAnsi="Calibri" w:cs="Calibri"/>
                <w:color w:val="FF0000"/>
                <w:sz w:val="21"/>
                <w:szCs w:val="21"/>
              </w:rPr>
              <w:t>P</w:t>
            </w:r>
            <w:r w:rsidR="6A6FF0ED" w:rsidRPr="3B0E220D">
              <w:rPr>
                <w:rFonts w:ascii="Calibri" w:hAnsi="Calibri" w:cs="Calibri"/>
                <w:color w:val="FF0000"/>
                <w:sz w:val="21"/>
                <w:szCs w:val="21"/>
              </w:rPr>
              <w:t>lace</w:t>
            </w:r>
            <w:r w:rsidRPr="3B0E220D">
              <w:rPr>
                <w:rFonts w:ascii="Calibri" w:hAnsi="Calibri" w:cs="Calibri"/>
                <w:color w:val="FF0000"/>
                <w:sz w:val="21"/>
                <w:szCs w:val="21"/>
              </w:rPr>
              <w:t xml:space="preserve"> reports</w:t>
            </w:r>
            <w:r w:rsidR="6A6FF0ED" w:rsidRPr="3B0E220D">
              <w:rPr>
                <w:rFonts w:ascii="Calibri" w:hAnsi="Calibri" w:cs="Calibri"/>
                <w:color w:val="FF0000"/>
                <w:sz w:val="21"/>
                <w:szCs w:val="21"/>
              </w:rPr>
              <w:t xml:space="preserve"> in </w:t>
            </w:r>
            <w:r w:rsidR="74C53553" w:rsidRPr="3B0E220D">
              <w:rPr>
                <w:rFonts w:ascii="Calibri" w:hAnsi="Calibri" w:cs="Calibri"/>
                <w:color w:val="FF0000"/>
                <w:sz w:val="21"/>
                <w:szCs w:val="21"/>
              </w:rPr>
              <w:t>administrative record</w:t>
            </w:r>
            <w:r w:rsidR="6A6FF0ED" w:rsidRPr="3B0E220D">
              <w:rPr>
                <w:rFonts w:ascii="Calibri" w:hAnsi="Calibri" w:cs="Calibri"/>
                <w:color w:val="FF0000"/>
                <w:sz w:val="21"/>
                <w:szCs w:val="21"/>
              </w:rPr>
              <w:t xml:space="preserve"> </w:t>
            </w:r>
          </w:p>
          <w:p w14:paraId="420402DD" w14:textId="77777777" w:rsidR="00E112D4" w:rsidRPr="009B299C" w:rsidRDefault="00E112D4" w:rsidP="00E112D4">
            <w:pPr>
              <w:rPr>
                <w:rFonts w:ascii="Calibri" w:hAnsi="Calibri" w:cs="Calibri"/>
                <w:color w:val="FF0000"/>
                <w:sz w:val="21"/>
                <w:szCs w:val="21"/>
              </w:rPr>
            </w:pPr>
            <w:r w:rsidRPr="009B299C">
              <w:rPr>
                <w:rFonts w:ascii="Calibri" w:hAnsi="Calibri" w:cs="Calibri"/>
                <w:color w:val="FF0000"/>
                <w:sz w:val="21"/>
                <w:szCs w:val="21"/>
              </w:rPr>
              <w:t>Outcomes:</w:t>
            </w:r>
          </w:p>
          <w:p w14:paraId="758CF71B" w14:textId="22CE64D7" w:rsidR="00D526D4" w:rsidRPr="009B299C" w:rsidRDefault="006F038D" w:rsidP="00D71BDE">
            <w:pPr>
              <w:pStyle w:val="ListParagraph"/>
              <w:numPr>
                <w:ilvl w:val="0"/>
                <w:numId w:val="32"/>
              </w:numPr>
              <w:rPr>
                <w:rFonts w:ascii="Calibri" w:hAnsi="Calibri" w:cs="Calibri"/>
                <w:color w:val="FF0000"/>
                <w:sz w:val="21"/>
                <w:szCs w:val="21"/>
              </w:rPr>
            </w:pPr>
            <w:r>
              <w:rPr>
                <w:rFonts w:ascii="Calibri" w:hAnsi="Calibri" w:cs="Calibri"/>
                <w:color w:val="FF0000"/>
                <w:sz w:val="21"/>
                <w:szCs w:val="21"/>
              </w:rPr>
              <w:t>Cleanup</w:t>
            </w:r>
            <w:r w:rsidR="6A6FF0ED" w:rsidRPr="3B0E220D">
              <w:rPr>
                <w:rFonts w:ascii="Calibri" w:hAnsi="Calibri" w:cs="Calibri"/>
                <w:color w:val="FF0000"/>
                <w:sz w:val="21"/>
                <w:szCs w:val="21"/>
              </w:rPr>
              <w:t xml:space="preserve"> </w:t>
            </w:r>
            <w:proofErr w:type="gramStart"/>
            <w:r w:rsidR="6A6FF0ED" w:rsidRPr="3B0E220D">
              <w:rPr>
                <w:rFonts w:ascii="Calibri" w:hAnsi="Calibri" w:cs="Calibri"/>
                <w:color w:val="FF0000"/>
                <w:sz w:val="21"/>
                <w:szCs w:val="21"/>
              </w:rPr>
              <w:t>is in compliance with</w:t>
            </w:r>
            <w:proofErr w:type="gramEnd"/>
            <w:r w:rsidR="6A6FF0ED" w:rsidRPr="3B0E220D">
              <w:rPr>
                <w:rFonts w:ascii="Calibri" w:hAnsi="Calibri" w:cs="Calibri"/>
                <w:color w:val="FF0000"/>
                <w:sz w:val="21"/>
                <w:szCs w:val="21"/>
              </w:rPr>
              <w:t xml:space="preserve"> </w:t>
            </w:r>
            <w:r>
              <w:rPr>
                <w:rFonts w:ascii="Calibri" w:hAnsi="Calibri" w:cs="Calibri"/>
                <w:color w:val="FF0000"/>
                <w:sz w:val="21"/>
                <w:szCs w:val="21"/>
              </w:rPr>
              <w:t xml:space="preserve">State </w:t>
            </w:r>
            <w:r w:rsidR="6A6FF0ED" w:rsidRPr="3B0E220D">
              <w:rPr>
                <w:rFonts w:ascii="Calibri" w:hAnsi="Calibri" w:cs="Calibri"/>
                <w:color w:val="FF0000"/>
                <w:sz w:val="21"/>
                <w:szCs w:val="21"/>
              </w:rPr>
              <w:t>VCP</w:t>
            </w:r>
          </w:p>
        </w:tc>
        <w:tc>
          <w:tcPr>
            <w:tcW w:w="1800" w:type="dxa"/>
          </w:tcPr>
          <w:p w14:paraId="5197339F" w14:textId="77777777" w:rsidR="00D526D4" w:rsidRPr="009B299C" w:rsidRDefault="00D526D4">
            <w:pPr>
              <w:rPr>
                <w:rFonts w:ascii="Calibri" w:hAnsi="Calibri" w:cs="Calibri"/>
                <w:sz w:val="21"/>
                <w:szCs w:val="21"/>
              </w:rPr>
            </w:pPr>
            <w:r w:rsidRPr="009B299C">
              <w:rPr>
                <w:rFonts w:ascii="Calibri" w:hAnsi="Calibri" w:cs="Calibri"/>
                <w:sz w:val="21"/>
                <w:szCs w:val="21"/>
              </w:rPr>
              <w:t>During remediation of sites</w:t>
            </w:r>
          </w:p>
        </w:tc>
        <w:tc>
          <w:tcPr>
            <w:tcW w:w="1710" w:type="dxa"/>
          </w:tcPr>
          <w:p w14:paraId="25927F07" w14:textId="77777777" w:rsidR="00C70FBE" w:rsidRPr="009B299C" w:rsidRDefault="00C70FBE" w:rsidP="00C70FBE">
            <w:pPr>
              <w:rPr>
                <w:rFonts w:ascii="Calibri" w:hAnsi="Calibri" w:cs="Calibri"/>
                <w:sz w:val="21"/>
                <w:szCs w:val="21"/>
              </w:rPr>
            </w:pPr>
            <w:r w:rsidRPr="009B299C">
              <w:rPr>
                <w:rFonts w:ascii="Calibri" w:hAnsi="Calibri" w:cs="Calibri"/>
                <w:sz w:val="21"/>
                <w:szCs w:val="21"/>
              </w:rPr>
              <w:t>Date – Site A</w:t>
            </w:r>
          </w:p>
          <w:p w14:paraId="08F92002" w14:textId="77777777" w:rsidR="00C70FBE" w:rsidRPr="009B299C" w:rsidRDefault="00C70FBE" w:rsidP="00C70FBE">
            <w:pPr>
              <w:rPr>
                <w:rFonts w:ascii="Calibri" w:hAnsi="Calibri" w:cs="Calibri"/>
                <w:sz w:val="21"/>
                <w:szCs w:val="21"/>
              </w:rPr>
            </w:pPr>
            <w:r w:rsidRPr="009B299C">
              <w:rPr>
                <w:rFonts w:ascii="Calibri" w:hAnsi="Calibri" w:cs="Calibri"/>
                <w:sz w:val="21"/>
                <w:szCs w:val="21"/>
              </w:rPr>
              <w:t>Date – Site B</w:t>
            </w:r>
          </w:p>
          <w:p w14:paraId="26D63DD5" w14:textId="77777777" w:rsidR="00D526D4" w:rsidRPr="009B299C" w:rsidRDefault="00C70FBE" w:rsidP="00C70FBE">
            <w:pPr>
              <w:rPr>
                <w:rFonts w:ascii="Calibri" w:hAnsi="Calibri" w:cs="Calibri"/>
                <w:sz w:val="21"/>
                <w:szCs w:val="21"/>
              </w:rPr>
            </w:pPr>
            <w:r w:rsidRPr="009B299C">
              <w:rPr>
                <w:rFonts w:ascii="Calibri" w:hAnsi="Calibri" w:cs="Calibri"/>
                <w:sz w:val="21"/>
                <w:szCs w:val="21"/>
              </w:rPr>
              <w:t>Date – Site C</w:t>
            </w:r>
          </w:p>
        </w:tc>
      </w:tr>
      <w:tr w:rsidR="0055608A" w:rsidRPr="00096AFC" w14:paraId="52B2F337" w14:textId="77777777" w:rsidTr="3B0E220D">
        <w:trPr>
          <w:cantSplit/>
        </w:trPr>
        <w:tc>
          <w:tcPr>
            <w:tcW w:w="4050" w:type="dxa"/>
          </w:tcPr>
          <w:p w14:paraId="00F95E64" w14:textId="77777777" w:rsidR="0055608A" w:rsidRPr="009B299C" w:rsidRDefault="0055608A" w:rsidP="00B81652">
            <w:pPr>
              <w:rPr>
                <w:rFonts w:ascii="Calibri" w:hAnsi="Calibri" w:cs="Calibri"/>
                <w:b/>
                <w:bCs/>
                <w:color w:val="FF0000"/>
                <w:sz w:val="21"/>
                <w:szCs w:val="21"/>
              </w:rPr>
            </w:pPr>
            <w:r w:rsidRPr="009B299C">
              <w:rPr>
                <w:rFonts w:ascii="Calibri" w:hAnsi="Calibri" w:cs="Calibri"/>
                <w:b/>
                <w:bCs/>
                <w:color w:val="FF0000"/>
                <w:sz w:val="21"/>
                <w:szCs w:val="21"/>
              </w:rPr>
              <w:t>Davis-Bacon Documentation</w:t>
            </w:r>
          </w:p>
          <w:p w14:paraId="251A7C75" w14:textId="06EF387D" w:rsidR="00F47B45" w:rsidRPr="00F47B45" w:rsidRDefault="00F47B45" w:rsidP="00D71BDE">
            <w:pPr>
              <w:pStyle w:val="ListParagraph"/>
              <w:numPr>
                <w:ilvl w:val="0"/>
                <w:numId w:val="31"/>
              </w:numPr>
              <w:rPr>
                <w:rFonts w:ascii="Calibri" w:hAnsi="Calibri" w:cs="Calibri"/>
                <w:color w:val="FF0000"/>
                <w:sz w:val="21"/>
                <w:szCs w:val="21"/>
              </w:rPr>
            </w:pPr>
            <w:r w:rsidRPr="00F47B45">
              <w:rPr>
                <w:rFonts w:ascii="Calibri" w:hAnsi="Calibri" w:cs="Calibri"/>
                <w:color w:val="FF0000"/>
                <w:sz w:val="21"/>
                <w:szCs w:val="21"/>
              </w:rPr>
              <w:t>Conduct site inspections to ensure proper wage rates and posters are available to workers on-site   </w:t>
            </w:r>
          </w:p>
          <w:p w14:paraId="04255373" w14:textId="77777777" w:rsidR="00F47B45" w:rsidRPr="00F47B45" w:rsidRDefault="00F47B45" w:rsidP="00D71BDE">
            <w:pPr>
              <w:pStyle w:val="ListParagraph"/>
              <w:numPr>
                <w:ilvl w:val="0"/>
                <w:numId w:val="31"/>
              </w:numPr>
              <w:rPr>
                <w:rFonts w:ascii="Calibri" w:hAnsi="Calibri" w:cs="Calibri"/>
                <w:color w:val="FF0000"/>
                <w:sz w:val="21"/>
                <w:szCs w:val="21"/>
              </w:rPr>
            </w:pPr>
            <w:r w:rsidRPr="00F47B45">
              <w:rPr>
                <w:rFonts w:ascii="Calibri" w:hAnsi="Calibri" w:cs="Calibri"/>
                <w:color w:val="FF0000"/>
                <w:sz w:val="21"/>
                <w:szCs w:val="21"/>
              </w:rPr>
              <w:t>Collect, review, and maintain payroll documentation provided by borrower/subgrantee   </w:t>
            </w:r>
          </w:p>
          <w:p w14:paraId="7C43E1E0" w14:textId="0FD1A2CF" w:rsidR="0055608A" w:rsidRPr="00F47B45" w:rsidRDefault="00F47B45" w:rsidP="00D71BDE">
            <w:pPr>
              <w:pStyle w:val="ListParagraph"/>
              <w:numPr>
                <w:ilvl w:val="0"/>
                <w:numId w:val="31"/>
              </w:numPr>
              <w:rPr>
                <w:rFonts w:ascii="Calibri" w:hAnsi="Calibri" w:cs="Calibri"/>
                <w:color w:val="FF0000"/>
                <w:sz w:val="21"/>
                <w:szCs w:val="21"/>
              </w:rPr>
            </w:pPr>
            <w:r w:rsidRPr="00F47B45">
              <w:rPr>
                <w:rFonts w:ascii="Calibri" w:hAnsi="Calibri" w:cs="Calibri"/>
                <w:color w:val="FF0000"/>
                <w:sz w:val="21"/>
                <w:szCs w:val="21"/>
              </w:rPr>
              <w:t>Conduct on-site labor interviews </w:t>
            </w:r>
          </w:p>
        </w:tc>
        <w:tc>
          <w:tcPr>
            <w:tcW w:w="3420" w:type="dxa"/>
          </w:tcPr>
          <w:p w14:paraId="6D908FD3" w14:textId="77777777" w:rsidR="0055608A" w:rsidRPr="009B299C" w:rsidRDefault="0055608A">
            <w:pPr>
              <w:rPr>
                <w:rFonts w:ascii="Calibri" w:hAnsi="Calibri" w:cs="Calibri"/>
                <w:color w:val="FF0000"/>
                <w:sz w:val="21"/>
                <w:szCs w:val="21"/>
              </w:rPr>
            </w:pPr>
            <w:r w:rsidRPr="009B299C">
              <w:rPr>
                <w:rFonts w:ascii="Calibri" w:hAnsi="Calibri" w:cs="Calibri"/>
                <w:color w:val="FF0000"/>
                <w:sz w:val="21"/>
                <w:szCs w:val="21"/>
              </w:rPr>
              <w:t>Outputs:</w:t>
            </w:r>
          </w:p>
          <w:p w14:paraId="7B19819F" w14:textId="77777777" w:rsidR="00F47B45" w:rsidRDefault="00F47B45" w:rsidP="00D71BDE">
            <w:pPr>
              <w:pStyle w:val="ListParagraph"/>
              <w:numPr>
                <w:ilvl w:val="0"/>
                <w:numId w:val="33"/>
              </w:numPr>
              <w:rPr>
                <w:rFonts w:ascii="Calibri" w:hAnsi="Calibri" w:cs="Calibri"/>
                <w:color w:val="FF0000"/>
                <w:sz w:val="21"/>
                <w:szCs w:val="21"/>
              </w:rPr>
            </w:pPr>
            <w:r w:rsidRPr="00F47B45">
              <w:rPr>
                <w:rFonts w:ascii="Calibri" w:hAnsi="Calibri" w:cs="Calibri"/>
                <w:color w:val="FF0000"/>
                <w:sz w:val="21"/>
                <w:szCs w:val="21"/>
              </w:rPr>
              <w:t xml:space="preserve">Payroll and labor interview documents placed in grant record </w:t>
            </w:r>
          </w:p>
          <w:p w14:paraId="2637A09B" w14:textId="7FAF1730" w:rsidR="0055608A" w:rsidRPr="00F47B45" w:rsidRDefault="0055608A" w:rsidP="00F47B45">
            <w:pPr>
              <w:rPr>
                <w:rFonts w:ascii="Calibri" w:hAnsi="Calibri" w:cs="Calibri"/>
                <w:color w:val="FF0000"/>
                <w:sz w:val="21"/>
                <w:szCs w:val="21"/>
              </w:rPr>
            </w:pPr>
            <w:r w:rsidRPr="00F47B45">
              <w:rPr>
                <w:rFonts w:ascii="Calibri" w:hAnsi="Calibri" w:cs="Calibri"/>
                <w:color w:val="FF0000"/>
                <w:sz w:val="21"/>
                <w:szCs w:val="21"/>
              </w:rPr>
              <w:t>Outcomes:</w:t>
            </w:r>
          </w:p>
          <w:p w14:paraId="0D1B876F" w14:textId="21CBECB0" w:rsidR="0055608A" w:rsidRPr="00F47B45" w:rsidRDefault="00F47B45" w:rsidP="00D71BDE">
            <w:pPr>
              <w:pStyle w:val="ListParagraph"/>
              <w:numPr>
                <w:ilvl w:val="0"/>
                <w:numId w:val="33"/>
              </w:numPr>
              <w:rPr>
                <w:rFonts w:ascii="Calibri" w:hAnsi="Calibri" w:cs="Calibri"/>
                <w:color w:val="FF0000"/>
                <w:sz w:val="21"/>
                <w:szCs w:val="21"/>
              </w:rPr>
            </w:pPr>
            <w:r>
              <w:rPr>
                <w:rFonts w:ascii="Calibri" w:hAnsi="Calibri" w:cs="Calibri"/>
                <w:color w:val="FF0000"/>
                <w:sz w:val="21"/>
                <w:szCs w:val="21"/>
              </w:rPr>
              <w:t>Compliance</w:t>
            </w:r>
            <w:r w:rsidR="0055608A" w:rsidRPr="00F47B45">
              <w:rPr>
                <w:rFonts w:ascii="Calibri" w:hAnsi="Calibri" w:cs="Calibri"/>
                <w:color w:val="FF0000"/>
                <w:sz w:val="21"/>
                <w:szCs w:val="21"/>
              </w:rPr>
              <w:t xml:space="preserve"> with Davis-Bacon requirements</w:t>
            </w:r>
          </w:p>
        </w:tc>
        <w:tc>
          <w:tcPr>
            <w:tcW w:w="1800" w:type="dxa"/>
          </w:tcPr>
          <w:p w14:paraId="540F19E3" w14:textId="77777777" w:rsidR="0055608A" w:rsidRPr="009B299C" w:rsidRDefault="0055608A" w:rsidP="00FE4CE3">
            <w:pPr>
              <w:rPr>
                <w:rFonts w:ascii="Calibri" w:hAnsi="Calibri" w:cs="Calibri"/>
                <w:sz w:val="21"/>
                <w:szCs w:val="21"/>
              </w:rPr>
            </w:pPr>
            <w:r w:rsidRPr="009B299C">
              <w:rPr>
                <w:rFonts w:ascii="Calibri" w:hAnsi="Calibri" w:cs="Calibri"/>
                <w:sz w:val="21"/>
                <w:szCs w:val="21"/>
              </w:rPr>
              <w:t>During remediation of sites</w:t>
            </w:r>
          </w:p>
        </w:tc>
        <w:tc>
          <w:tcPr>
            <w:tcW w:w="1710" w:type="dxa"/>
          </w:tcPr>
          <w:p w14:paraId="76B48D92"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A</w:t>
            </w:r>
          </w:p>
          <w:p w14:paraId="5AC68DC1"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B</w:t>
            </w:r>
          </w:p>
          <w:p w14:paraId="7B5D530E"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C</w:t>
            </w:r>
          </w:p>
        </w:tc>
      </w:tr>
      <w:tr w:rsidR="0055608A" w:rsidRPr="00096AFC" w14:paraId="785ECF77" w14:textId="77777777" w:rsidTr="3B0E220D">
        <w:trPr>
          <w:cantSplit/>
        </w:trPr>
        <w:tc>
          <w:tcPr>
            <w:tcW w:w="4050" w:type="dxa"/>
          </w:tcPr>
          <w:p w14:paraId="65FAEF57" w14:textId="5A968127" w:rsidR="0055608A" w:rsidRPr="009B299C" w:rsidRDefault="4F59406B" w:rsidP="1A348298">
            <w:pPr>
              <w:rPr>
                <w:rFonts w:ascii="Calibri" w:hAnsi="Calibri" w:cs="Calibri"/>
                <w:b/>
                <w:bCs/>
                <w:color w:val="FF0000"/>
                <w:sz w:val="21"/>
                <w:szCs w:val="21"/>
              </w:rPr>
            </w:pPr>
            <w:r w:rsidRPr="57FB2306">
              <w:rPr>
                <w:rFonts w:ascii="Calibri" w:hAnsi="Calibri" w:cs="Calibri"/>
                <w:b/>
                <w:bCs/>
                <w:color w:val="FF0000"/>
                <w:sz w:val="21"/>
                <w:szCs w:val="21"/>
              </w:rPr>
              <w:t xml:space="preserve">Collection of </w:t>
            </w:r>
            <w:r w:rsidR="3EC024BD" w:rsidRPr="57FB2306">
              <w:rPr>
                <w:rFonts w:ascii="Calibri" w:hAnsi="Calibri" w:cs="Calibri"/>
                <w:b/>
                <w:bCs/>
                <w:color w:val="FF0000"/>
                <w:sz w:val="21"/>
                <w:szCs w:val="21"/>
              </w:rPr>
              <w:t>P</w:t>
            </w:r>
            <w:r w:rsidRPr="57FB2306">
              <w:rPr>
                <w:rFonts w:ascii="Calibri" w:hAnsi="Calibri" w:cs="Calibri"/>
                <w:b/>
                <w:bCs/>
                <w:color w:val="FF0000"/>
                <w:sz w:val="21"/>
                <w:szCs w:val="21"/>
              </w:rPr>
              <w:t>ost-</w:t>
            </w:r>
            <w:r w:rsidR="16702635" w:rsidRPr="57FB2306">
              <w:rPr>
                <w:rFonts w:ascii="Calibri" w:hAnsi="Calibri" w:cs="Calibri"/>
                <w:b/>
                <w:bCs/>
                <w:color w:val="FF0000"/>
                <w:sz w:val="21"/>
                <w:szCs w:val="21"/>
              </w:rPr>
              <w:t>C</w:t>
            </w:r>
            <w:r w:rsidRPr="57FB2306">
              <w:rPr>
                <w:rFonts w:ascii="Calibri" w:hAnsi="Calibri" w:cs="Calibri"/>
                <w:b/>
                <w:bCs/>
                <w:color w:val="FF0000"/>
                <w:sz w:val="21"/>
                <w:szCs w:val="21"/>
              </w:rPr>
              <w:t xml:space="preserve">leanup </w:t>
            </w:r>
            <w:r w:rsidR="3508A3DD" w:rsidRPr="57FB2306">
              <w:rPr>
                <w:rFonts w:ascii="Calibri" w:hAnsi="Calibri" w:cs="Calibri"/>
                <w:b/>
                <w:bCs/>
                <w:color w:val="FF0000"/>
                <w:sz w:val="21"/>
                <w:szCs w:val="21"/>
              </w:rPr>
              <w:t>S</w:t>
            </w:r>
            <w:r w:rsidRPr="57FB2306">
              <w:rPr>
                <w:rFonts w:ascii="Calibri" w:hAnsi="Calibri" w:cs="Calibri"/>
                <w:b/>
                <w:bCs/>
                <w:color w:val="FF0000"/>
                <w:sz w:val="21"/>
                <w:szCs w:val="21"/>
              </w:rPr>
              <w:t>amples</w:t>
            </w:r>
          </w:p>
          <w:p w14:paraId="4F1CA798" w14:textId="5B0329C2" w:rsidR="0055608A" w:rsidRPr="00B95945" w:rsidRDefault="00B95945" w:rsidP="1A348298">
            <w:pPr>
              <w:rPr>
                <w:rFonts w:ascii="Calibri" w:hAnsi="Calibri" w:cs="Calibri"/>
                <w:color w:val="FF0000"/>
                <w:sz w:val="21"/>
                <w:szCs w:val="21"/>
              </w:rPr>
            </w:pPr>
            <w:r w:rsidRPr="00B95945">
              <w:rPr>
                <w:rFonts w:ascii="Calibri" w:hAnsi="Calibri" w:cs="Calibri"/>
                <w:color w:val="FF0000"/>
                <w:sz w:val="21"/>
                <w:szCs w:val="21"/>
              </w:rPr>
              <w:t>(When applicable)  </w:t>
            </w:r>
          </w:p>
        </w:tc>
        <w:tc>
          <w:tcPr>
            <w:tcW w:w="3420" w:type="dxa"/>
          </w:tcPr>
          <w:p w14:paraId="63CD1300" w14:textId="77777777" w:rsidR="0055608A" w:rsidRPr="009B299C" w:rsidRDefault="0055608A" w:rsidP="00521B8E">
            <w:pPr>
              <w:rPr>
                <w:rFonts w:ascii="Calibri" w:hAnsi="Calibri" w:cs="Calibri"/>
                <w:color w:val="FF0000"/>
                <w:sz w:val="21"/>
                <w:szCs w:val="21"/>
              </w:rPr>
            </w:pPr>
            <w:r w:rsidRPr="009B299C">
              <w:rPr>
                <w:rFonts w:ascii="Calibri" w:hAnsi="Calibri" w:cs="Calibri"/>
                <w:color w:val="FF0000"/>
                <w:sz w:val="21"/>
                <w:szCs w:val="21"/>
              </w:rPr>
              <w:t>Outputs:</w:t>
            </w:r>
          </w:p>
          <w:p w14:paraId="6A177E54" w14:textId="77777777" w:rsidR="0055608A" w:rsidRPr="009B299C" w:rsidRDefault="0EE6AEFB" w:rsidP="00D71BDE">
            <w:pPr>
              <w:pStyle w:val="ListParagraph"/>
              <w:numPr>
                <w:ilvl w:val="0"/>
                <w:numId w:val="33"/>
              </w:numPr>
              <w:contextualSpacing w:val="0"/>
              <w:rPr>
                <w:rFonts w:ascii="Calibri" w:hAnsi="Calibri" w:cs="Calibri"/>
                <w:color w:val="FF0000"/>
                <w:sz w:val="21"/>
                <w:szCs w:val="21"/>
              </w:rPr>
            </w:pPr>
            <w:r w:rsidRPr="1A348298">
              <w:rPr>
                <w:rFonts w:ascii="Calibri" w:hAnsi="Calibri" w:cs="Calibri"/>
                <w:color w:val="FF0000"/>
                <w:sz w:val="21"/>
                <w:szCs w:val="21"/>
              </w:rPr>
              <w:t xml:space="preserve">Number of samples and analytical results </w:t>
            </w:r>
          </w:p>
          <w:p w14:paraId="068BE15D" w14:textId="77777777" w:rsidR="0055608A" w:rsidRPr="009B299C" w:rsidRDefault="0055608A" w:rsidP="00521B8E">
            <w:pPr>
              <w:rPr>
                <w:rFonts w:ascii="Calibri" w:hAnsi="Calibri" w:cs="Calibri"/>
                <w:color w:val="FF0000"/>
                <w:sz w:val="21"/>
                <w:szCs w:val="21"/>
              </w:rPr>
            </w:pPr>
            <w:r w:rsidRPr="009B299C">
              <w:rPr>
                <w:rFonts w:ascii="Calibri" w:hAnsi="Calibri" w:cs="Calibri"/>
                <w:color w:val="FF0000"/>
                <w:sz w:val="21"/>
                <w:szCs w:val="21"/>
              </w:rPr>
              <w:t>Outcomes:</w:t>
            </w:r>
          </w:p>
          <w:p w14:paraId="0AF52231" w14:textId="77777777" w:rsidR="00D421A0" w:rsidRPr="00D421A0" w:rsidRDefault="00D421A0" w:rsidP="00D71BDE">
            <w:pPr>
              <w:pStyle w:val="ListParagraph"/>
              <w:numPr>
                <w:ilvl w:val="0"/>
                <w:numId w:val="33"/>
              </w:numPr>
              <w:rPr>
                <w:rFonts w:ascii="Calibri" w:hAnsi="Calibri" w:cs="Calibri"/>
                <w:color w:val="FF0000"/>
                <w:sz w:val="21"/>
                <w:szCs w:val="21"/>
              </w:rPr>
            </w:pPr>
            <w:r w:rsidRPr="00D421A0">
              <w:rPr>
                <w:rFonts w:ascii="Calibri" w:hAnsi="Calibri" w:cs="Calibri"/>
                <w:color w:val="FF0000"/>
                <w:sz w:val="21"/>
                <w:szCs w:val="21"/>
              </w:rPr>
              <w:t>Cleanup has met VCP cleanup levels </w:t>
            </w:r>
          </w:p>
          <w:p w14:paraId="0B532736" w14:textId="28197685" w:rsidR="0055608A" w:rsidRPr="00D421A0" w:rsidRDefault="00D421A0" w:rsidP="00D71BDE">
            <w:pPr>
              <w:pStyle w:val="ListParagraph"/>
              <w:numPr>
                <w:ilvl w:val="0"/>
                <w:numId w:val="33"/>
              </w:numPr>
              <w:rPr>
                <w:rFonts w:ascii="Calibri" w:hAnsi="Calibri" w:cs="Calibri"/>
                <w:color w:val="FF0000"/>
                <w:sz w:val="21"/>
                <w:szCs w:val="21"/>
              </w:rPr>
            </w:pPr>
            <w:r w:rsidRPr="00D421A0">
              <w:rPr>
                <w:rFonts w:ascii="Calibri" w:hAnsi="Calibri" w:cs="Calibri"/>
                <w:color w:val="FF0000"/>
                <w:sz w:val="21"/>
                <w:szCs w:val="21"/>
              </w:rPr>
              <w:t>Compliance with SSQAPP </w:t>
            </w:r>
          </w:p>
        </w:tc>
        <w:tc>
          <w:tcPr>
            <w:tcW w:w="1800" w:type="dxa"/>
          </w:tcPr>
          <w:p w14:paraId="58482EA5" w14:textId="1135EC6D" w:rsidR="0055608A" w:rsidRPr="009B299C" w:rsidRDefault="0EE6AEFB" w:rsidP="00521B8E">
            <w:pPr>
              <w:rPr>
                <w:rFonts w:ascii="Calibri" w:hAnsi="Calibri" w:cs="Calibri"/>
                <w:sz w:val="21"/>
                <w:szCs w:val="21"/>
              </w:rPr>
            </w:pPr>
            <w:r w:rsidRPr="1A348298">
              <w:rPr>
                <w:rFonts w:ascii="Calibri" w:hAnsi="Calibri" w:cs="Calibri"/>
                <w:sz w:val="21"/>
                <w:szCs w:val="21"/>
              </w:rPr>
              <w:t>When remediation activities are complete</w:t>
            </w:r>
            <w:r w:rsidR="57A42412" w:rsidRPr="1A348298">
              <w:rPr>
                <w:rFonts w:ascii="Calibri" w:hAnsi="Calibri" w:cs="Calibri"/>
                <w:sz w:val="21"/>
                <w:szCs w:val="21"/>
              </w:rPr>
              <w:t xml:space="preserve"> </w:t>
            </w:r>
            <w:r w:rsidR="57A42412" w:rsidRPr="1A348298">
              <w:rPr>
                <w:rFonts w:ascii="Calibri" w:hAnsi="Calibri" w:cs="Calibri"/>
                <w:b/>
                <w:bCs/>
                <w:sz w:val="21"/>
                <w:szCs w:val="21"/>
              </w:rPr>
              <w:t>AND</w:t>
            </w:r>
            <w:r w:rsidR="57A42412" w:rsidRPr="1A348298">
              <w:rPr>
                <w:rFonts w:ascii="Calibri" w:hAnsi="Calibri" w:cs="Calibri"/>
                <w:sz w:val="21"/>
                <w:szCs w:val="21"/>
              </w:rPr>
              <w:t xml:space="preserve"> determined necessary by QEP</w:t>
            </w:r>
          </w:p>
        </w:tc>
        <w:tc>
          <w:tcPr>
            <w:tcW w:w="1710" w:type="dxa"/>
          </w:tcPr>
          <w:p w14:paraId="06971CD3" w14:textId="77777777" w:rsidR="0055608A" w:rsidRPr="009B299C" w:rsidRDefault="0055608A" w:rsidP="00C70FBE">
            <w:pPr>
              <w:rPr>
                <w:rFonts w:ascii="Calibri" w:hAnsi="Calibri" w:cs="Calibri"/>
                <w:sz w:val="21"/>
                <w:szCs w:val="21"/>
              </w:rPr>
            </w:pPr>
          </w:p>
        </w:tc>
      </w:tr>
      <w:tr w:rsidR="0055608A" w:rsidRPr="00096AFC" w14:paraId="01EA599C" w14:textId="77777777" w:rsidTr="3B0E220D">
        <w:trPr>
          <w:cantSplit/>
        </w:trPr>
        <w:tc>
          <w:tcPr>
            <w:tcW w:w="4050" w:type="dxa"/>
          </w:tcPr>
          <w:p w14:paraId="24D9AB17" w14:textId="77777777" w:rsidR="0055608A" w:rsidRPr="009B299C" w:rsidRDefault="0055608A">
            <w:pPr>
              <w:rPr>
                <w:rFonts w:ascii="Calibri" w:hAnsi="Calibri" w:cs="Calibri"/>
                <w:b/>
                <w:bCs/>
                <w:color w:val="FF0000"/>
                <w:sz w:val="21"/>
                <w:szCs w:val="21"/>
              </w:rPr>
            </w:pPr>
            <w:r w:rsidRPr="009B299C">
              <w:rPr>
                <w:rFonts w:ascii="Calibri" w:hAnsi="Calibri" w:cs="Calibri"/>
                <w:b/>
                <w:bCs/>
                <w:color w:val="FF0000"/>
                <w:sz w:val="21"/>
                <w:szCs w:val="21"/>
              </w:rPr>
              <w:t>Cleanup Documentation</w:t>
            </w:r>
          </w:p>
          <w:p w14:paraId="604FC679" w14:textId="77777777" w:rsidR="00F626C6" w:rsidRPr="00F626C6" w:rsidRDefault="00F626C6" w:rsidP="00D71BDE">
            <w:pPr>
              <w:pStyle w:val="ListParagraph"/>
              <w:numPr>
                <w:ilvl w:val="0"/>
                <w:numId w:val="36"/>
              </w:numPr>
              <w:rPr>
                <w:rFonts w:ascii="Calibri" w:hAnsi="Calibri" w:cs="Calibri"/>
                <w:bCs/>
                <w:color w:val="FF0000"/>
                <w:sz w:val="21"/>
                <w:szCs w:val="21"/>
              </w:rPr>
            </w:pPr>
            <w:r w:rsidRPr="00F626C6">
              <w:rPr>
                <w:rFonts w:ascii="Calibri" w:hAnsi="Calibri" w:cs="Calibri"/>
                <w:bCs/>
                <w:color w:val="FF0000"/>
                <w:sz w:val="21"/>
                <w:szCs w:val="21"/>
              </w:rPr>
              <w:t>Prepare and submit close-out documentation to state indicating that cleanup is complete  </w:t>
            </w:r>
          </w:p>
          <w:p w14:paraId="6F7DF9E7" w14:textId="7C385AAE" w:rsidR="00F626C6" w:rsidRPr="00F626C6" w:rsidRDefault="00F626C6" w:rsidP="00D71BDE">
            <w:pPr>
              <w:pStyle w:val="ListParagraph"/>
              <w:numPr>
                <w:ilvl w:val="0"/>
                <w:numId w:val="36"/>
              </w:numPr>
              <w:rPr>
                <w:rFonts w:ascii="Calibri" w:hAnsi="Calibri" w:cs="Calibri"/>
                <w:bCs/>
                <w:color w:val="FF0000"/>
                <w:sz w:val="21"/>
                <w:szCs w:val="21"/>
              </w:rPr>
            </w:pPr>
            <w:r w:rsidRPr="00F626C6">
              <w:rPr>
                <w:rFonts w:ascii="Calibri" w:hAnsi="Calibri" w:cs="Calibri"/>
                <w:bCs/>
                <w:color w:val="FF0000"/>
                <w:sz w:val="21"/>
                <w:szCs w:val="21"/>
              </w:rPr>
              <w:t>Identify any institutional controls, engineering controls, and/or long-term monitoring, if applicable</w:t>
            </w:r>
          </w:p>
          <w:p w14:paraId="2A1F701D" w14:textId="063BCCFB" w:rsidR="0055608A" w:rsidRPr="009B299C" w:rsidRDefault="0055608A" w:rsidP="00F626C6">
            <w:pPr>
              <w:pStyle w:val="ListParagraph"/>
              <w:rPr>
                <w:rFonts w:ascii="Calibri" w:hAnsi="Calibri" w:cs="Calibri"/>
                <w:bCs/>
                <w:color w:val="FF0000"/>
                <w:sz w:val="21"/>
                <w:szCs w:val="21"/>
              </w:rPr>
            </w:pPr>
          </w:p>
        </w:tc>
        <w:tc>
          <w:tcPr>
            <w:tcW w:w="3420" w:type="dxa"/>
          </w:tcPr>
          <w:p w14:paraId="4E19CB39" w14:textId="77777777" w:rsidR="0055608A" w:rsidRPr="009B299C" w:rsidRDefault="0055608A" w:rsidP="0055608A">
            <w:pPr>
              <w:rPr>
                <w:rFonts w:ascii="Calibri" w:hAnsi="Calibri" w:cs="Calibri"/>
                <w:color w:val="FF0000"/>
                <w:sz w:val="21"/>
                <w:szCs w:val="21"/>
              </w:rPr>
            </w:pPr>
            <w:r w:rsidRPr="009B299C">
              <w:rPr>
                <w:rFonts w:ascii="Calibri" w:hAnsi="Calibri" w:cs="Calibri"/>
                <w:color w:val="FF0000"/>
                <w:sz w:val="21"/>
                <w:szCs w:val="21"/>
              </w:rPr>
              <w:t>Outputs:</w:t>
            </w:r>
          </w:p>
          <w:p w14:paraId="51CD1FC0" w14:textId="77777777" w:rsidR="0055608A" w:rsidRPr="009B299C" w:rsidRDefault="546FFA25" w:rsidP="00D71BDE">
            <w:pPr>
              <w:pStyle w:val="ListParagraph"/>
              <w:numPr>
                <w:ilvl w:val="0"/>
                <w:numId w:val="34"/>
              </w:numPr>
              <w:rPr>
                <w:rFonts w:ascii="Calibri" w:hAnsi="Calibri" w:cs="Calibri"/>
                <w:color w:val="FF0000"/>
                <w:sz w:val="21"/>
                <w:szCs w:val="21"/>
              </w:rPr>
            </w:pPr>
            <w:r w:rsidRPr="3B0E220D">
              <w:rPr>
                <w:rFonts w:ascii="Calibri" w:hAnsi="Calibri" w:cs="Calibri"/>
                <w:color w:val="FF0000"/>
                <w:sz w:val="21"/>
                <w:szCs w:val="21"/>
              </w:rPr>
              <w:t>Final cleanup reports documenting cleanup is complete</w:t>
            </w:r>
          </w:p>
          <w:p w14:paraId="1CAEC80A" w14:textId="5A1B2D60" w:rsidR="0055608A" w:rsidRPr="00D6695E" w:rsidRDefault="372CF5D1" w:rsidP="00D71BDE">
            <w:pPr>
              <w:pStyle w:val="ListParagraph"/>
              <w:numPr>
                <w:ilvl w:val="0"/>
                <w:numId w:val="34"/>
              </w:numPr>
              <w:rPr>
                <w:rFonts w:ascii="Calibri" w:hAnsi="Calibri" w:cs="Calibri"/>
                <w:color w:val="FF0000"/>
                <w:sz w:val="21"/>
                <w:szCs w:val="21"/>
              </w:rPr>
            </w:pPr>
            <w:r w:rsidRPr="00D6695E">
              <w:rPr>
                <w:rFonts w:ascii="Calibri" w:hAnsi="Calibri" w:cs="Calibri"/>
                <w:color w:val="FF0000"/>
                <w:sz w:val="21"/>
                <w:szCs w:val="21"/>
              </w:rPr>
              <w:t>Pl</w:t>
            </w:r>
            <w:r w:rsidR="546FFA25" w:rsidRPr="00D6695E">
              <w:rPr>
                <w:rFonts w:ascii="Calibri" w:hAnsi="Calibri" w:cs="Calibri"/>
                <w:color w:val="FF0000"/>
                <w:sz w:val="21"/>
                <w:szCs w:val="21"/>
              </w:rPr>
              <w:t xml:space="preserve">ace documents in </w:t>
            </w:r>
            <w:r w:rsidR="4D997C65" w:rsidRPr="00D6695E">
              <w:rPr>
                <w:rFonts w:ascii="Calibri" w:hAnsi="Calibri" w:cs="Calibri"/>
                <w:color w:val="FF0000"/>
                <w:sz w:val="21"/>
                <w:szCs w:val="21"/>
              </w:rPr>
              <w:t>administrative record</w:t>
            </w:r>
          </w:p>
          <w:p w14:paraId="67D49D6A" w14:textId="77777777" w:rsidR="0055608A" w:rsidRPr="009B299C" w:rsidRDefault="0055608A" w:rsidP="0055608A">
            <w:pPr>
              <w:rPr>
                <w:rFonts w:ascii="Calibri" w:hAnsi="Calibri" w:cs="Calibri"/>
                <w:color w:val="FF0000"/>
                <w:sz w:val="21"/>
                <w:szCs w:val="21"/>
              </w:rPr>
            </w:pPr>
            <w:r w:rsidRPr="009B299C">
              <w:rPr>
                <w:rFonts w:ascii="Calibri" w:hAnsi="Calibri" w:cs="Calibri"/>
                <w:color w:val="FF0000"/>
                <w:sz w:val="21"/>
                <w:szCs w:val="21"/>
              </w:rPr>
              <w:t>Outcomes:</w:t>
            </w:r>
          </w:p>
          <w:p w14:paraId="3EA111A3" w14:textId="75DB58EE" w:rsidR="0055608A" w:rsidRPr="00D6695E" w:rsidRDefault="00822913" w:rsidP="00D71BDE">
            <w:pPr>
              <w:pStyle w:val="ListParagraph"/>
              <w:numPr>
                <w:ilvl w:val="0"/>
                <w:numId w:val="35"/>
              </w:numPr>
              <w:rPr>
                <w:rFonts w:ascii="Calibri" w:hAnsi="Calibri" w:cs="Calibri"/>
                <w:color w:val="FF0000"/>
                <w:sz w:val="21"/>
                <w:szCs w:val="21"/>
              </w:rPr>
            </w:pPr>
            <w:r w:rsidRPr="00822913">
              <w:rPr>
                <w:rFonts w:ascii="Calibri" w:hAnsi="Calibri" w:cs="Calibri"/>
                <w:color w:val="FF0000"/>
                <w:sz w:val="21"/>
                <w:szCs w:val="21"/>
              </w:rPr>
              <w:t>Cleanup is protective of human health and the environment </w:t>
            </w:r>
          </w:p>
        </w:tc>
        <w:tc>
          <w:tcPr>
            <w:tcW w:w="1800" w:type="dxa"/>
          </w:tcPr>
          <w:p w14:paraId="61E929D9" w14:textId="77777777" w:rsidR="0055608A" w:rsidRPr="009B299C" w:rsidRDefault="0055608A" w:rsidP="00FE4CE3">
            <w:pPr>
              <w:rPr>
                <w:rFonts w:ascii="Calibri" w:hAnsi="Calibri" w:cs="Calibri"/>
                <w:sz w:val="21"/>
                <w:szCs w:val="21"/>
              </w:rPr>
            </w:pPr>
            <w:r w:rsidRPr="009B299C">
              <w:rPr>
                <w:rFonts w:ascii="Calibri" w:hAnsi="Calibri" w:cs="Calibri"/>
                <w:sz w:val="21"/>
                <w:szCs w:val="21"/>
              </w:rPr>
              <w:t>After remediation of sites</w:t>
            </w:r>
          </w:p>
        </w:tc>
        <w:tc>
          <w:tcPr>
            <w:tcW w:w="1710" w:type="dxa"/>
          </w:tcPr>
          <w:p w14:paraId="16DF8344"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A</w:t>
            </w:r>
          </w:p>
          <w:p w14:paraId="576DEF2D"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B</w:t>
            </w:r>
          </w:p>
          <w:p w14:paraId="79C8AA67"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C</w:t>
            </w:r>
          </w:p>
        </w:tc>
      </w:tr>
      <w:tr w:rsidR="0055608A" w:rsidRPr="00096AFC" w14:paraId="576C0EF5" w14:textId="77777777" w:rsidTr="3B0E220D">
        <w:trPr>
          <w:cantSplit/>
        </w:trPr>
        <w:tc>
          <w:tcPr>
            <w:tcW w:w="4050" w:type="dxa"/>
            <w:tcBorders>
              <w:bottom w:val="single" w:sz="4" w:space="0" w:color="auto"/>
            </w:tcBorders>
          </w:tcPr>
          <w:p w14:paraId="13EF1DC8" w14:textId="77777777" w:rsidR="0055608A" w:rsidRPr="009B299C" w:rsidRDefault="0055608A">
            <w:pPr>
              <w:rPr>
                <w:rFonts w:ascii="Calibri" w:hAnsi="Calibri" w:cs="Calibri"/>
                <w:b/>
                <w:bCs/>
                <w:color w:val="FF0000"/>
                <w:sz w:val="21"/>
                <w:szCs w:val="21"/>
              </w:rPr>
            </w:pPr>
            <w:r w:rsidRPr="009B299C">
              <w:rPr>
                <w:rFonts w:ascii="Calibri" w:hAnsi="Calibri" w:cs="Calibri"/>
                <w:b/>
                <w:bCs/>
                <w:color w:val="FF0000"/>
                <w:sz w:val="21"/>
                <w:szCs w:val="21"/>
              </w:rPr>
              <w:lastRenderedPageBreak/>
              <w:t>Cleanup Complete Documentation</w:t>
            </w:r>
          </w:p>
          <w:p w14:paraId="4064062C" w14:textId="77777777" w:rsidR="0055608A" w:rsidRPr="00AE6123" w:rsidRDefault="546FFA25" w:rsidP="00D71BDE">
            <w:pPr>
              <w:pStyle w:val="ListParagraph"/>
              <w:numPr>
                <w:ilvl w:val="0"/>
                <w:numId w:val="35"/>
              </w:numPr>
              <w:rPr>
                <w:rFonts w:ascii="Calibri" w:hAnsi="Calibri" w:cs="Calibri"/>
                <w:b/>
                <w:bCs/>
                <w:color w:val="FF0000"/>
                <w:sz w:val="21"/>
                <w:szCs w:val="21"/>
              </w:rPr>
            </w:pPr>
            <w:r w:rsidRPr="00AE6123">
              <w:rPr>
                <w:rFonts w:ascii="Calibri" w:hAnsi="Calibri" w:cs="Calibri"/>
                <w:color w:val="FF0000"/>
                <w:sz w:val="21"/>
                <w:szCs w:val="21"/>
              </w:rPr>
              <w:t>Receive final cleanup complete letter from state or LEP/LSP determination for CT &amp; MA and submit to EPA</w:t>
            </w:r>
            <w:r w:rsidRPr="00AE6123">
              <w:rPr>
                <w:rFonts w:ascii="Calibri" w:hAnsi="Calibri" w:cs="Calibri"/>
                <w:b/>
                <w:bCs/>
                <w:color w:val="FF0000"/>
                <w:sz w:val="21"/>
                <w:szCs w:val="21"/>
              </w:rPr>
              <w:t xml:space="preserve"> </w:t>
            </w:r>
          </w:p>
        </w:tc>
        <w:tc>
          <w:tcPr>
            <w:tcW w:w="3420" w:type="dxa"/>
            <w:tcBorders>
              <w:bottom w:val="single" w:sz="4" w:space="0" w:color="auto"/>
            </w:tcBorders>
          </w:tcPr>
          <w:p w14:paraId="68461B1F" w14:textId="77777777" w:rsidR="0055608A" w:rsidRPr="009B299C" w:rsidRDefault="0055608A" w:rsidP="006A02ED">
            <w:pPr>
              <w:rPr>
                <w:rFonts w:ascii="Calibri" w:hAnsi="Calibri" w:cs="Calibri"/>
                <w:color w:val="FF0000"/>
                <w:sz w:val="21"/>
                <w:szCs w:val="21"/>
              </w:rPr>
            </w:pPr>
            <w:r w:rsidRPr="009B299C">
              <w:rPr>
                <w:rFonts w:ascii="Calibri" w:hAnsi="Calibri" w:cs="Calibri"/>
                <w:color w:val="FF0000"/>
                <w:sz w:val="21"/>
                <w:szCs w:val="21"/>
              </w:rPr>
              <w:t>Outputs:</w:t>
            </w:r>
          </w:p>
          <w:p w14:paraId="0DB52097" w14:textId="77777777" w:rsidR="003D78DF" w:rsidRPr="003D78DF" w:rsidRDefault="003D78DF" w:rsidP="00D71BDE">
            <w:pPr>
              <w:pStyle w:val="ListParagraph"/>
              <w:numPr>
                <w:ilvl w:val="0"/>
                <w:numId w:val="35"/>
              </w:numPr>
              <w:rPr>
                <w:rFonts w:ascii="Calibri" w:hAnsi="Calibri" w:cs="Calibri"/>
                <w:color w:val="FF0000"/>
                <w:sz w:val="21"/>
                <w:szCs w:val="21"/>
              </w:rPr>
            </w:pPr>
            <w:r w:rsidRPr="003D78DF">
              <w:rPr>
                <w:rFonts w:ascii="Calibri" w:hAnsi="Calibri" w:cs="Calibri"/>
                <w:color w:val="FF0000"/>
                <w:sz w:val="21"/>
                <w:szCs w:val="21"/>
              </w:rPr>
              <w:t xml:space="preserve">Letter or documentation placed in administrative record, reported in ACRES and quarterly reports   </w:t>
            </w:r>
          </w:p>
          <w:p w14:paraId="367D981F" w14:textId="2FC7592F" w:rsidR="0055608A" w:rsidRPr="009B299C" w:rsidRDefault="0055608A" w:rsidP="006A02ED">
            <w:pPr>
              <w:rPr>
                <w:rFonts w:ascii="Calibri" w:hAnsi="Calibri" w:cs="Calibri"/>
                <w:color w:val="FF0000"/>
                <w:sz w:val="21"/>
                <w:szCs w:val="21"/>
              </w:rPr>
            </w:pPr>
            <w:r w:rsidRPr="009B299C">
              <w:rPr>
                <w:rFonts w:ascii="Calibri" w:hAnsi="Calibri" w:cs="Calibri"/>
                <w:color w:val="FF0000"/>
                <w:sz w:val="21"/>
                <w:szCs w:val="21"/>
              </w:rPr>
              <w:t>Outcomes:</w:t>
            </w:r>
          </w:p>
          <w:p w14:paraId="208E179D" w14:textId="77777777" w:rsidR="00D71BDE" w:rsidRPr="00D71BDE" w:rsidRDefault="00D71BDE" w:rsidP="00D71BDE">
            <w:pPr>
              <w:pStyle w:val="ListParagraph"/>
              <w:numPr>
                <w:ilvl w:val="0"/>
                <w:numId w:val="37"/>
              </w:numPr>
              <w:rPr>
                <w:rFonts w:ascii="Calibri" w:hAnsi="Calibri" w:cs="Calibri"/>
                <w:color w:val="FF0000"/>
                <w:sz w:val="21"/>
                <w:szCs w:val="21"/>
              </w:rPr>
            </w:pPr>
            <w:r w:rsidRPr="00D71BDE">
              <w:rPr>
                <w:rFonts w:ascii="Calibri" w:hAnsi="Calibri" w:cs="Calibri"/>
                <w:color w:val="FF0000"/>
                <w:sz w:val="21"/>
                <w:szCs w:val="21"/>
              </w:rPr>
              <w:t>State/LSP/LEP concurs the cleanup is complete and compliant with VCP </w:t>
            </w:r>
          </w:p>
          <w:p w14:paraId="062C97EA" w14:textId="77777777" w:rsidR="00D71BDE" w:rsidRPr="00D71BDE" w:rsidRDefault="00D71BDE" w:rsidP="00D71BDE">
            <w:pPr>
              <w:pStyle w:val="ListParagraph"/>
              <w:numPr>
                <w:ilvl w:val="0"/>
                <w:numId w:val="37"/>
              </w:numPr>
              <w:rPr>
                <w:rFonts w:ascii="Calibri" w:hAnsi="Calibri" w:cs="Calibri"/>
                <w:color w:val="FF0000"/>
                <w:sz w:val="21"/>
                <w:szCs w:val="21"/>
              </w:rPr>
            </w:pPr>
            <w:r w:rsidRPr="00D71BDE">
              <w:rPr>
                <w:rFonts w:ascii="Calibri" w:hAnsi="Calibri" w:cs="Calibri"/>
                <w:color w:val="FF0000"/>
                <w:sz w:val="21"/>
                <w:szCs w:val="21"/>
              </w:rPr>
              <w:t>Sites are officially clean and ready for reuse </w:t>
            </w:r>
          </w:p>
          <w:p w14:paraId="5455EAA3" w14:textId="14069D7B" w:rsidR="0055608A" w:rsidRPr="00D71BDE" w:rsidRDefault="00D71BDE" w:rsidP="00D71BDE">
            <w:pPr>
              <w:pStyle w:val="ListParagraph"/>
              <w:numPr>
                <w:ilvl w:val="0"/>
                <w:numId w:val="37"/>
              </w:numPr>
              <w:rPr>
                <w:rFonts w:ascii="Calibri" w:hAnsi="Calibri" w:cs="Calibri"/>
                <w:color w:val="FF0000"/>
                <w:sz w:val="21"/>
                <w:szCs w:val="21"/>
              </w:rPr>
            </w:pPr>
            <w:r w:rsidRPr="00D71BDE">
              <w:rPr>
                <w:rFonts w:ascii="Calibri" w:hAnsi="Calibri" w:cs="Calibri"/>
                <w:color w:val="FF0000"/>
                <w:sz w:val="21"/>
                <w:szCs w:val="21"/>
              </w:rPr>
              <w:t>Estimated number of brownfields property acres available for reuse</w:t>
            </w:r>
          </w:p>
        </w:tc>
        <w:tc>
          <w:tcPr>
            <w:tcW w:w="1800" w:type="dxa"/>
            <w:tcBorders>
              <w:bottom w:val="single" w:sz="4" w:space="0" w:color="auto"/>
            </w:tcBorders>
          </w:tcPr>
          <w:p w14:paraId="4262E3F6" w14:textId="77777777" w:rsidR="0055608A" w:rsidRPr="009B299C" w:rsidRDefault="0055608A">
            <w:pPr>
              <w:rPr>
                <w:rFonts w:ascii="Calibri" w:hAnsi="Calibri" w:cs="Calibri"/>
                <w:sz w:val="21"/>
                <w:szCs w:val="21"/>
              </w:rPr>
            </w:pPr>
            <w:r w:rsidRPr="009B299C">
              <w:rPr>
                <w:rFonts w:ascii="Calibri" w:hAnsi="Calibri" w:cs="Calibri"/>
                <w:sz w:val="21"/>
                <w:szCs w:val="21"/>
              </w:rPr>
              <w:t>After remediation of sites</w:t>
            </w:r>
          </w:p>
        </w:tc>
        <w:tc>
          <w:tcPr>
            <w:tcW w:w="1710" w:type="dxa"/>
            <w:tcBorders>
              <w:bottom w:val="single" w:sz="4" w:space="0" w:color="auto"/>
            </w:tcBorders>
          </w:tcPr>
          <w:p w14:paraId="783D3C56"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A</w:t>
            </w:r>
          </w:p>
          <w:p w14:paraId="79A61A3D"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B</w:t>
            </w:r>
          </w:p>
          <w:p w14:paraId="0A24582C" w14:textId="77777777" w:rsidR="0055608A" w:rsidRPr="009B299C" w:rsidRDefault="0055608A" w:rsidP="00C70FBE">
            <w:pPr>
              <w:rPr>
                <w:rFonts w:ascii="Calibri" w:hAnsi="Calibri" w:cs="Calibri"/>
                <w:sz w:val="21"/>
                <w:szCs w:val="21"/>
              </w:rPr>
            </w:pPr>
            <w:r w:rsidRPr="009B299C">
              <w:rPr>
                <w:rFonts w:ascii="Calibri" w:hAnsi="Calibri" w:cs="Calibri"/>
                <w:sz w:val="21"/>
                <w:szCs w:val="21"/>
              </w:rPr>
              <w:t>Date – Site C</w:t>
            </w:r>
          </w:p>
        </w:tc>
      </w:tr>
      <w:tr w:rsidR="0055608A" w:rsidRPr="00096AFC" w14:paraId="3034A0AE" w14:textId="77777777" w:rsidTr="3B0E220D">
        <w:trPr>
          <w:cantSplit/>
        </w:trPr>
        <w:tc>
          <w:tcPr>
            <w:tcW w:w="4050" w:type="dxa"/>
            <w:tcBorders>
              <w:bottom w:val="double" w:sz="4" w:space="0" w:color="auto"/>
            </w:tcBorders>
          </w:tcPr>
          <w:p w14:paraId="1227326E" w14:textId="77777777" w:rsidR="0055608A" w:rsidRPr="009B299C" w:rsidRDefault="0055608A">
            <w:pPr>
              <w:rPr>
                <w:rFonts w:ascii="Calibri" w:hAnsi="Calibri" w:cs="Calibri"/>
                <w:b/>
                <w:bCs/>
                <w:color w:val="FF0000"/>
              </w:rPr>
            </w:pPr>
            <w:r w:rsidRPr="009B299C">
              <w:rPr>
                <w:rFonts w:ascii="Calibri" w:hAnsi="Calibri" w:cs="Calibri"/>
                <w:b/>
                <w:bCs/>
                <w:color w:val="FF0000"/>
              </w:rPr>
              <w:t>Etc.</w:t>
            </w:r>
          </w:p>
        </w:tc>
        <w:tc>
          <w:tcPr>
            <w:tcW w:w="3420" w:type="dxa"/>
            <w:tcBorders>
              <w:bottom w:val="double" w:sz="4" w:space="0" w:color="auto"/>
            </w:tcBorders>
          </w:tcPr>
          <w:p w14:paraId="03EFCA41" w14:textId="77777777" w:rsidR="0055608A" w:rsidRPr="009B299C" w:rsidRDefault="0055608A">
            <w:pPr>
              <w:rPr>
                <w:rFonts w:ascii="Calibri" w:hAnsi="Calibri" w:cs="Calibri"/>
                <w:color w:val="FF0000"/>
              </w:rPr>
            </w:pPr>
          </w:p>
        </w:tc>
        <w:tc>
          <w:tcPr>
            <w:tcW w:w="1800" w:type="dxa"/>
            <w:tcBorders>
              <w:bottom w:val="double" w:sz="4" w:space="0" w:color="auto"/>
            </w:tcBorders>
          </w:tcPr>
          <w:p w14:paraId="5F96A722" w14:textId="77777777" w:rsidR="0055608A" w:rsidRPr="009B299C" w:rsidRDefault="0055608A">
            <w:pPr>
              <w:rPr>
                <w:rFonts w:ascii="Calibri" w:hAnsi="Calibri" w:cs="Calibri"/>
              </w:rPr>
            </w:pPr>
          </w:p>
        </w:tc>
        <w:tc>
          <w:tcPr>
            <w:tcW w:w="1710" w:type="dxa"/>
            <w:tcBorders>
              <w:bottom w:val="double" w:sz="4" w:space="0" w:color="auto"/>
            </w:tcBorders>
          </w:tcPr>
          <w:p w14:paraId="5B95CD12" w14:textId="77777777" w:rsidR="0055608A" w:rsidRPr="009B299C" w:rsidRDefault="0055608A" w:rsidP="00521B8E">
            <w:pPr>
              <w:rPr>
                <w:rFonts w:ascii="Calibri" w:hAnsi="Calibri" w:cs="Calibri"/>
              </w:rPr>
            </w:pPr>
          </w:p>
        </w:tc>
      </w:tr>
    </w:tbl>
    <w:p w14:paraId="13CB595B" w14:textId="3A1729A0" w:rsidR="00697BD7" w:rsidRDefault="4E8C55E7">
      <w:pPr>
        <w:rPr>
          <w:b/>
          <w:bCs/>
          <w:color w:val="FF0000"/>
          <w:highlight w:val="yellow"/>
        </w:rPr>
      </w:pPr>
      <w:r w:rsidRPr="1A348298">
        <w:rPr>
          <w:b/>
          <w:bCs/>
          <w:color w:val="FF0000"/>
          <w:highlight w:val="yellow"/>
        </w:rPr>
        <w:t xml:space="preserve">(RED TO BE </w:t>
      </w:r>
      <w:r w:rsidR="6B2DD8BE" w:rsidRPr="1A348298">
        <w:rPr>
          <w:b/>
          <w:bCs/>
          <w:color w:val="FF0000"/>
          <w:highlight w:val="yellow"/>
        </w:rPr>
        <w:t>EDITED OR DELETED</w:t>
      </w:r>
      <w:r w:rsidRPr="1A348298">
        <w:rPr>
          <w:b/>
          <w:bCs/>
          <w:color w:val="FF0000"/>
          <w:highlight w:val="yellow"/>
        </w:rPr>
        <w:t xml:space="preserve"> OUT UPON COMPLETION)</w:t>
      </w:r>
    </w:p>
    <w:p w14:paraId="3C1944BD" w14:textId="77777777" w:rsidR="00E35F51" w:rsidRPr="00E35F51" w:rsidRDefault="00E35F51">
      <w:pPr>
        <w:rPr>
          <w:b/>
          <w:bCs/>
          <w:color w:val="FF0000"/>
          <w:highlight w:val="yellow"/>
        </w:rPr>
      </w:pPr>
    </w:p>
    <w:p w14:paraId="427683AF" w14:textId="77777777" w:rsidR="00EE37F6" w:rsidRPr="00F51B22" w:rsidRDefault="00795998" w:rsidP="00E11132">
      <w:pPr>
        <w:numPr>
          <w:ilvl w:val="0"/>
          <w:numId w:val="2"/>
        </w:numPr>
        <w:rPr>
          <w:b/>
          <w:caps/>
        </w:rPr>
      </w:pPr>
      <w:r w:rsidRPr="00F51B22">
        <w:rPr>
          <w:b/>
          <w:caps/>
        </w:rPr>
        <w:t>Quality Assurance</w:t>
      </w:r>
    </w:p>
    <w:p w14:paraId="6D9C8D39" w14:textId="77777777" w:rsidR="00795998" w:rsidRPr="00226CBA" w:rsidRDefault="00795998">
      <w:pPr>
        <w:rPr>
          <w:b/>
        </w:rPr>
      </w:pPr>
    </w:p>
    <w:p w14:paraId="091651A4" w14:textId="2C39EBA4" w:rsidR="00795998" w:rsidRPr="003113AE" w:rsidRDefault="00795998" w:rsidP="358BDACD">
      <w:r>
        <w:t xml:space="preserve">Prior to undertaking </w:t>
      </w:r>
      <w:r w:rsidR="00A258F0">
        <w:t>confirmatory sampling</w:t>
      </w:r>
      <w:r>
        <w:t xml:space="preserve">, the </w:t>
      </w:r>
      <w:r w:rsidRPr="358BDACD">
        <w:rPr>
          <w:color w:val="FF0000"/>
        </w:rPr>
        <w:t xml:space="preserve">(name of </w:t>
      </w:r>
      <w:r w:rsidR="005551F2">
        <w:rPr>
          <w:color w:val="FF0000"/>
        </w:rPr>
        <w:t>CAR</w:t>
      </w:r>
      <w:r w:rsidR="003113AE" w:rsidRPr="358BDACD">
        <w:rPr>
          <w:color w:val="FF0000"/>
        </w:rPr>
        <w:t>)</w:t>
      </w:r>
      <w:r w:rsidR="003113AE">
        <w:t xml:space="preserve"> will ensure that b</w:t>
      </w:r>
      <w:r w:rsidR="00A258F0">
        <w:t>orrower</w:t>
      </w:r>
      <w:r w:rsidR="003113AE">
        <w:t xml:space="preserve">s and </w:t>
      </w:r>
      <w:r w:rsidR="00A258F0">
        <w:t>subgrantee</w:t>
      </w:r>
      <w:r w:rsidR="003113AE">
        <w:t>s</w:t>
      </w:r>
      <w:r>
        <w:t xml:space="preserve"> prepare and submit a Quality Assurance Project Plan (QAPP) which meets with the approval of the U.S. EPA Region I Brownfields Program. The QAPP will describe the </w:t>
      </w:r>
      <w:r w:rsidR="00A258F0">
        <w:t>sampling</w:t>
      </w:r>
      <w:r>
        <w:t xml:space="preserve"> and analytical strategies, methods and procedures approved by EPA that will be used in all </w:t>
      </w:r>
      <w:r w:rsidR="00A258F0">
        <w:t>project data collection</w:t>
      </w:r>
      <w:r>
        <w:t>.</w:t>
      </w:r>
      <w:r w:rsidR="4C04D26B">
        <w:t xml:space="preserve"> </w:t>
      </w:r>
      <w:r w:rsidR="4C04D26B" w:rsidRPr="358BDACD">
        <w:rPr>
          <w:color w:val="FF0000"/>
        </w:rPr>
        <w:t>(Refer to Brownfields QAPP Program Guidance for additional information.)</w:t>
      </w:r>
    </w:p>
    <w:p w14:paraId="675E05EE" w14:textId="77777777" w:rsidR="00795998" w:rsidRPr="00226CBA" w:rsidRDefault="00795998" w:rsidP="1A348298">
      <w:pPr>
        <w:rPr>
          <w:b/>
          <w:bCs/>
        </w:rPr>
      </w:pPr>
    </w:p>
    <w:p w14:paraId="7B120379" w14:textId="250A5BF4" w:rsidR="00795998" w:rsidRPr="00AA009C" w:rsidRDefault="00795998" w:rsidP="00E11132">
      <w:pPr>
        <w:pStyle w:val="ListParagraph"/>
        <w:numPr>
          <w:ilvl w:val="0"/>
          <w:numId w:val="2"/>
        </w:numPr>
        <w:rPr>
          <w:b/>
          <w:bCs/>
        </w:rPr>
      </w:pPr>
      <w:r w:rsidRPr="1A348298">
        <w:rPr>
          <w:b/>
          <w:bCs/>
          <w:caps/>
        </w:rPr>
        <w:t>Pre-Award Costs</w:t>
      </w:r>
      <w:r w:rsidRPr="1A348298">
        <w:rPr>
          <w:b/>
          <w:bCs/>
        </w:rPr>
        <w:t xml:space="preserve"> </w:t>
      </w:r>
    </w:p>
    <w:p w14:paraId="2FC17F8B" w14:textId="77777777" w:rsidR="00AA009C" w:rsidRPr="00226CBA" w:rsidRDefault="00AA009C" w:rsidP="1A348298">
      <w:pPr>
        <w:ind w:left="432"/>
      </w:pPr>
    </w:p>
    <w:p w14:paraId="16DA230B" w14:textId="4EE3A84C" w:rsidR="003113AE" w:rsidRPr="00AA009C" w:rsidRDefault="2D4CAEA0" w:rsidP="1A348298">
      <w:r w:rsidRPr="3B0E220D">
        <w:rPr>
          <w:color w:val="FF0000"/>
        </w:rPr>
        <w:t xml:space="preserve">(Name of </w:t>
      </w:r>
      <w:r w:rsidR="005551F2">
        <w:rPr>
          <w:color w:val="FF0000"/>
        </w:rPr>
        <w:t>CAR</w:t>
      </w:r>
      <w:r w:rsidRPr="3B0E220D">
        <w:rPr>
          <w:color w:val="FF0000"/>
        </w:rPr>
        <w:t>)</w:t>
      </w:r>
      <w:r>
        <w:t xml:space="preserve"> requests the approval of pre-award costs for this cooperative agreement.  It is estimated we will need </w:t>
      </w:r>
      <w:r w:rsidRPr="3B0E220D">
        <w:rPr>
          <w:color w:val="FF0000"/>
        </w:rPr>
        <w:t>$</w:t>
      </w:r>
      <w:proofErr w:type="gramStart"/>
      <w:r w:rsidRPr="3B0E220D">
        <w:rPr>
          <w:color w:val="FF0000"/>
        </w:rPr>
        <w:t>XX,XXX</w:t>
      </w:r>
      <w:proofErr w:type="gramEnd"/>
      <w:r>
        <w:t xml:space="preserve"> to do the following activities: </w:t>
      </w:r>
      <w:r w:rsidRPr="3B0E220D">
        <w:rPr>
          <w:color w:val="FF0000"/>
        </w:rPr>
        <w:t>(insert list of planned activities/costs).</w:t>
      </w:r>
      <w:r>
        <w:t xml:space="preserve">  </w:t>
      </w:r>
    </w:p>
    <w:p w14:paraId="0E80C790" w14:textId="6C40A713" w:rsidR="003113AE" w:rsidRPr="00AA009C" w:rsidRDefault="003113AE" w:rsidP="1A348298">
      <w:pPr>
        <w:rPr>
          <w:b/>
          <w:bCs/>
        </w:rPr>
      </w:pPr>
    </w:p>
    <w:p w14:paraId="07D2DBBC" w14:textId="514C9C70" w:rsidR="65B23116" w:rsidRPr="00967CA9" w:rsidRDefault="1A3CAED5" w:rsidP="1A348298">
      <w:pPr>
        <w:pStyle w:val="ListParagraph"/>
        <w:numPr>
          <w:ilvl w:val="0"/>
          <w:numId w:val="2"/>
        </w:numPr>
        <w:rPr>
          <w:b/>
          <w:bCs/>
        </w:rPr>
      </w:pPr>
      <w:r w:rsidRPr="64E8E98E">
        <w:rPr>
          <w:b/>
          <w:bCs/>
          <w:caps/>
        </w:rPr>
        <w:t>Budget</w:t>
      </w:r>
      <w:r w:rsidR="00AA009C" w:rsidRPr="64E8E98E">
        <w:rPr>
          <w:b/>
          <w:bCs/>
          <w:caps/>
        </w:rPr>
        <w:t xml:space="preserve"> DETAIL - </w:t>
      </w:r>
      <w:r w:rsidR="003113AE" w:rsidRPr="64E8E98E">
        <w:rPr>
          <w:b/>
          <w:bCs/>
          <w:caps/>
        </w:rPr>
        <w:t>ATTACHMENT 1</w:t>
      </w:r>
      <w:r w:rsidR="003113AE" w:rsidRPr="64E8E98E">
        <w:rPr>
          <w:b/>
          <w:bCs/>
        </w:rPr>
        <w:t xml:space="preserve"> </w:t>
      </w:r>
      <w:r w:rsidR="00FB0BE7" w:rsidRPr="64E8E98E">
        <w:rPr>
          <w:color w:val="FF0000"/>
        </w:rPr>
        <w:t>(</w:t>
      </w:r>
      <w:r w:rsidR="003113AE" w:rsidRPr="64E8E98E">
        <w:rPr>
          <w:color w:val="FF0000"/>
        </w:rPr>
        <w:t xml:space="preserve">Provide </w:t>
      </w:r>
      <w:r w:rsidR="00746297" w:rsidRPr="64E8E98E">
        <w:rPr>
          <w:color w:val="FF0000"/>
        </w:rPr>
        <w:t>Attachment 1</w:t>
      </w:r>
      <w:r w:rsidR="002718D4" w:rsidRPr="64E8E98E">
        <w:rPr>
          <w:color w:val="FF0000"/>
        </w:rPr>
        <w:t>, Budget Detail</w:t>
      </w:r>
      <w:r w:rsidR="00FB0BE7" w:rsidRPr="64E8E98E">
        <w:rPr>
          <w:color w:val="FF0000"/>
        </w:rPr>
        <w:t>)</w:t>
      </w:r>
    </w:p>
    <w:p w14:paraId="6E9B7404" w14:textId="11631A15" w:rsidR="64E8E98E" w:rsidRDefault="64E8E98E" w:rsidP="64E8E98E">
      <w:pPr>
        <w:pStyle w:val="ListParagraph"/>
        <w:ind w:left="432"/>
        <w:rPr>
          <w:b/>
          <w:bCs/>
        </w:rPr>
      </w:pPr>
    </w:p>
    <w:p w14:paraId="1BE0CC96" w14:textId="3D2C8FFC" w:rsidR="65B23116" w:rsidRDefault="65B23116" w:rsidP="00E11132">
      <w:pPr>
        <w:pStyle w:val="ListParagraph"/>
        <w:numPr>
          <w:ilvl w:val="0"/>
          <w:numId w:val="2"/>
        </w:numPr>
        <w:rPr>
          <w:b/>
          <w:bCs/>
        </w:rPr>
      </w:pPr>
      <w:r w:rsidRPr="1A348298">
        <w:rPr>
          <w:b/>
          <w:bCs/>
        </w:rPr>
        <w:t>RLF COA</w:t>
      </w:r>
    </w:p>
    <w:p w14:paraId="3DA23327" w14:textId="107FA893" w:rsidR="65B23116" w:rsidRDefault="65B23116" w:rsidP="1A348298">
      <w:pPr>
        <w:rPr>
          <w:b/>
          <w:bCs/>
        </w:rPr>
      </w:pPr>
      <w:r w:rsidRPr="1A348298">
        <w:rPr>
          <w:b/>
          <w:bCs/>
        </w:rPr>
        <w:t xml:space="preserve"> </w:t>
      </w:r>
    </w:p>
    <w:p w14:paraId="150809AE" w14:textId="266C7725" w:rsidR="65B23116" w:rsidRPr="009F29E4" w:rsidRDefault="65B23116" w:rsidP="1A348298">
      <w:pPr>
        <w:rPr>
          <w:color w:val="000000" w:themeColor="text1"/>
        </w:rPr>
      </w:pPr>
      <w:r w:rsidRPr="358BDACD">
        <w:rPr>
          <w:color w:val="000000" w:themeColor="text1"/>
        </w:rPr>
        <w:t xml:space="preserve">A </w:t>
      </w:r>
      <w:r w:rsidR="32AEA152" w:rsidRPr="358BDACD">
        <w:rPr>
          <w:color w:val="000000" w:themeColor="text1"/>
        </w:rPr>
        <w:t>Closeout A</w:t>
      </w:r>
      <w:r w:rsidR="7A73D35B" w:rsidRPr="358BDACD">
        <w:rPr>
          <w:color w:val="000000" w:themeColor="text1"/>
        </w:rPr>
        <w:t>g</w:t>
      </w:r>
      <w:r w:rsidR="32AEA152" w:rsidRPr="358BDACD">
        <w:rPr>
          <w:color w:val="000000" w:themeColor="text1"/>
        </w:rPr>
        <w:t>reement (</w:t>
      </w:r>
      <w:r w:rsidRPr="358BDACD">
        <w:rPr>
          <w:color w:val="000000" w:themeColor="text1"/>
        </w:rPr>
        <w:t>COA</w:t>
      </w:r>
      <w:r w:rsidR="7F603879" w:rsidRPr="358BDACD">
        <w:rPr>
          <w:color w:val="000000" w:themeColor="text1"/>
        </w:rPr>
        <w:t>)</w:t>
      </w:r>
      <w:r w:rsidRPr="358BDACD">
        <w:rPr>
          <w:color w:val="000000" w:themeColor="text1"/>
        </w:rPr>
        <w:t xml:space="preserve"> will be accepted by the recipient as a component of the cooperative agreement’s Terms and Conditions. The COA dictates how post-closeout program income will be used for the continued operation of an RLF for brownfields cleanup, and/or other brownfields activities, as well as post-closeout progress reporting and ACRES reporting requirements. </w:t>
      </w:r>
      <w:r w:rsidR="00E4521C" w:rsidRPr="358BDACD">
        <w:rPr>
          <w:color w:val="000000" w:themeColor="text1"/>
        </w:rPr>
        <w:t xml:space="preserve">Although </w:t>
      </w:r>
      <w:r w:rsidR="00041449" w:rsidRPr="358BDACD">
        <w:rPr>
          <w:color w:val="000000" w:themeColor="text1"/>
        </w:rPr>
        <w:t xml:space="preserve">the COA </w:t>
      </w:r>
      <w:r w:rsidR="00E4521C" w:rsidRPr="358BDACD">
        <w:rPr>
          <w:color w:val="000000" w:themeColor="text1"/>
        </w:rPr>
        <w:t xml:space="preserve">is signed </w:t>
      </w:r>
      <w:r w:rsidR="00F94473" w:rsidRPr="358BDACD">
        <w:rPr>
          <w:color w:val="000000" w:themeColor="text1"/>
        </w:rPr>
        <w:t xml:space="preserve">in conjunction with the cooperative agreement award, the COA </w:t>
      </w:r>
      <w:r w:rsidR="00FD1E95" w:rsidRPr="358BDACD">
        <w:rPr>
          <w:color w:val="000000" w:themeColor="text1"/>
        </w:rPr>
        <w:t xml:space="preserve">does not </w:t>
      </w:r>
      <w:r w:rsidR="00ED524B" w:rsidRPr="358BDACD">
        <w:rPr>
          <w:color w:val="000000" w:themeColor="text1"/>
        </w:rPr>
        <w:t xml:space="preserve">go into effect </w:t>
      </w:r>
      <w:r w:rsidR="00706549">
        <w:t xml:space="preserve">for this assistance agreement number </w:t>
      </w:r>
      <w:r w:rsidR="00FD1E95">
        <w:t xml:space="preserve">until </w:t>
      </w:r>
      <w:r w:rsidR="00706549">
        <w:t xml:space="preserve">the day after the cooperative agreement period of performance </w:t>
      </w:r>
      <w:r w:rsidR="00706549" w:rsidRPr="358BDACD">
        <w:rPr>
          <w:u w:val="single"/>
        </w:rPr>
        <w:t>ends</w:t>
      </w:r>
      <w:r w:rsidR="00FD1E95" w:rsidRPr="358BDACD">
        <w:rPr>
          <w:color w:val="000000" w:themeColor="text1"/>
        </w:rPr>
        <w:t>.</w:t>
      </w:r>
      <w:r w:rsidR="00ED524B" w:rsidRPr="358BDACD">
        <w:rPr>
          <w:color w:val="000000" w:themeColor="text1"/>
        </w:rPr>
        <w:t xml:space="preserve"> </w:t>
      </w:r>
      <w:r w:rsidR="00041449" w:rsidRPr="358BDACD">
        <w:rPr>
          <w:color w:val="000000" w:themeColor="text1"/>
        </w:rPr>
        <w:t xml:space="preserve">This COA </w:t>
      </w:r>
      <w:r w:rsidRPr="358BDACD">
        <w:rPr>
          <w:color w:val="000000" w:themeColor="text1"/>
        </w:rPr>
        <w:t>is based on the FY</w:t>
      </w:r>
      <w:r w:rsidR="1EBBF11D" w:rsidRPr="358BDACD">
        <w:rPr>
          <w:color w:val="000000" w:themeColor="text1"/>
        </w:rPr>
        <w:t>2</w:t>
      </w:r>
      <w:r w:rsidR="119CE498" w:rsidRPr="358BDACD">
        <w:rPr>
          <w:color w:val="000000" w:themeColor="text1"/>
        </w:rPr>
        <w:t>2</w:t>
      </w:r>
      <w:r w:rsidRPr="358BDACD">
        <w:rPr>
          <w:color w:val="000000" w:themeColor="text1"/>
        </w:rPr>
        <w:t xml:space="preserve"> RLF COA template. EPA plans to modify RLF COA templates every five years. EPA reserves the right to renegotiate the terms of this RLF COA every five years, in conjunction with the template change (e.g., next change will be in FY</w:t>
      </w:r>
      <w:r w:rsidR="1D2020BC" w:rsidRPr="358BDACD">
        <w:rPr>
          <w:color w:val="000000" w:themeColor="text1"/>
        </w:rPr>
        <w:t>2</w:t>
      </w:r>
      <w:r w:rsidR="4D98A03A" w:rsidRPr="358BDACD">
        <w:rPr>
          <w:color w:val="000000" w:themeColor="text1"/>
        </w:rPr>
        <w:t>7</w:t>
      </w:r>
      <w:r w:rsidRPr="358BDACD">
        <w:rPr>
          <w:color w:val="000000" w:themeColor="text1"/>
        </w:rPr>
        <w:t>). If the recipient agrees to continue to operate the RLF under a COA past FY</w:t>
      </w:r>
      <w:r w:rsidR="1D2020BC" w:rsidRPr="358BDACD">
        <w:rPr>
          <w:color w:val="000000" w:themeColor="text1"/>
        </w:rPr>
        <w:t>2</w:t>
      </w:r>
      <w:r w:rsidR="26017759" w:rsidRPr="358BDACD">
        <w:rPr>
          <w:color w:val="000000" w:themeColor="text1"/>
        </w:rPr>
        <w:t>7</w:t>
      </w:r>
      <w:r w:rsidRPr="358BDACD">
        <w:rPr>
          <w:color w:val="000000" w:themeColor="text1"/>
        </w:rPr>
        <w:t>, the recipient shall work with EPA’s Project Officer to update to the latest COA template.</w:t>
      </w:r>
    </w:p>
    <w:p w14:paraId="67C58CF8" w14:textId="60361208" w:rsidR="1A348298" w:rsidRDefault="1A348298" w:rsidP="1A348298">
      <w:pPr>
        <w:rPr>
          <w:color w:val="000000" w:themeColor="text1"/>
        </w:rPr>
      </w:pPr>
    </w:p>
    <w:p w14:paraId="06FAD14A" w14:textId="2F96575E" w:rsidR="65B23116" w:rsidRDefault="3580278C" w:rsidP="1A348298">
      <w:r w:rsidRPr="1A348298">
        <w:t xml:space="preserve">We, </w:t>
      </w:r>
      <w:r w:rsidRPr="1A348298">
        <w:rPr>
          <w:color w:val="FF0000"/>
        </w:rPr>
        <w:t xml:space="preserve">(name of </w:t>
      </w:r>
      <w:r w:rsidR="00644D8D">
        <w:rPr>
          <w:color w:val="FF0000"/>
        </w:rPr>
        <w:t>CAR</w:t>
      </w:r>
      <w:r w:rsidRPr="1A348298">
        <w:rPr>
          <w:color w:val="FF0000"/>
        </w:rPr>
        <w:t>)</w:t>
      </w:r>
      <w:r w:rsidRPr="1A348298">
        <w:t xml:space="preserve">, understand this requirement and the signed agreement will be returned to the Project Officer within 30 days of the grant award. </w:t>
      </w:r>
      <w:r w:rsidR="0041638E">
        <w:t xml:space="preserve">We </w:t>
      </w:r>
      <w:r w:rsidR="000F3FD9">
        <w:t xml:space="preserve">also </w:t>
      </w:r>
      <w:r w:rsidR="0041638E">
        <w:t xml:space="preserve">understand </w:t>
      </w:r>
      <w:r w:rsidR="005379D1">
        <w:t xml:space="preserve">that </w:t>
      </w:r>
      <w:r w:rsidR="00B50E24" w:rsidRPr="00B50E24">
        <w:t xml:space="preserve">the </w:t>
      </w:r>
      <w:r w:rsidR="00B50E24">
        <w:t xml:space="preserve">recipient </w:t>
      </w:r>
      <w:r w:rsidR="00B50E24" w:rsidRPr="00B50E24">
        <w:t xml:space="preserve">cannot draw down funds </w:t>
      </w:r>
      <w:r w:rsidR="00B50E24">
        <w:t>under th</w:t>
      </w:r>
      <w:r w:rsidR="00B32AB0">
        <w:t>is</w:t>
      </w:r>
      <w:r w:rsidR="00B50E24">
        <w:t xml:space="preserve"> cooperative agreement </w:t>
      </w:r>
      <w:r w:rsidR="00B50E24" w:rsidRPr="00B50E24">
        <w:t xml:space="preserve">if the </w:t>
      </w:r>
      <w:r w:rsidR="00B50E24">
        <w:t>recipient</w:t>
      </w:r>
      <w:r w:rsidR="00B50E24" w:rsidRPr="00B50E24">
        <w:t xml:space="preserve"> has not submitted a signed COA to </w:t>
      </w:r>
      <w:r w:rsidR="006C5C28">
        <w:t>the Project Officer.</w:t>
      </w:r>
    </w:p>
    <w:p w14:paraId="2560F9F8" w14:textId="72691002" w:rsidR="1A348298" w:rsidRDefault="1A348298" w:rsidP="1A348298"/>
    <w:p w14:paraId="6F9C00E0" w14:textId="189D9169" w:rsidR="77EF84E0" w:rsidRDefault="77EF84E0" w:rsidP="1A348298">
      <w:pPr>
        <w:rPr>
          <w:b/>
          <w:bCs/>
          <w:color w:val="FF0000"/>
          <w:highlight w:val="yellow"/>
        </w:rPr>
      </w:pPr>
      <w:r w:rsidRPr="1A348298">
        <w:rPr>
          <w:b/>
          <w:bCs/>
          <w:color w:val="FF0000"/>
          <w:highlight w:val="yellow"/>
        </w:rPr>
        <w:t xml:space="preserve">PLEASE DO NOT LEAVE ANYTHING IN </w:t>
      </w:r>
      <w:r w:rsidR="7035CCA7" w:rsidRPr="1A348298">
        <w:rPr>
          <w:b/>
          <w:bCs/>
          <w:color w:val="FF0000"/>
          <w:highlight w:val="yellow"/>
        </w:rPr>
        <w:t xml:space="preserve">RED </w:t>
      </w:r>
      <w:r w:rsidRPr="1A348298">
        <w:rPr>
          <w:b/>
          <w:bCs/>
          <w:color w:val="FF0000"/>
          <w:highlight w:val="yellow"/>
        </w:rPr>
        <w:t>UPON COMPLETION</w:t>
      </w:r>
      <w:r w:rsidR="1EECD93E" w:rsidRPr="1A348298">
        <w:rPr>
          <w:b/>
          <w:bCs/>
          <w:color w:val="FF0000"/>
          <w:highlight w:val="yellow"/>
        </w:rPr>
        <w:t>.</w:t>
      </w:r>
    </w:p>
    <w:p w14:paraId="6F505BA7" w14:textId="0E0B0BD8" w:rsidR="1EECD93E" w:rsidRDefault="1EECD93E" w:rsidP="1A348298">
      <w:pPr>
        <w:pStyle w:val="Header"/>
        <w:tabs>
          <w:tab w:val="clear" w:pos="4320"/>
          <w:tab w:val="clear" w:pos="8640"/>
        </w:tabs>
        <w:rPr>
          <w:b/>
          <w:bCs/>
          <w:color w:val="FF0000"/>
          <w:highlight w:val="yellow"/>
        </w:rPr>
      </w:pPr>
      <w:r w:rsidRPr="1A348298">
        <w:rPr>
          <w:b/>
          <w:bCs/>
          <w:color w:val="FF0000"/>
          <w:highlight w:val="yellow"/>
        </w:rPr>
        <w:t>PLEASE ASK YOUR PROJECT OFFICER IF YOU HAVE ANY QUESTIONS.</w:t>
      </w:r>
    </w:p>
    <w:p w14:paraId="31C73626" w14:textId="716DDFB6" w:rsidR="1A348298" w:rsidRDefault="1A348298" w:rsidP="1A348298">
      <w:pPr>
        <w:rPr>
          <w:b/>
          <w:bCs/>
          <w:color w:val="FF0000"/>
          <w:highlight w:val="yellow"/>
        </w:rPr>
      </w:pPr>
    </w:p>
    <w:p w14:paraId="4B665243" w14:textId="18FE8CBA" w:rsidR="1A348298" w:rsidRDefault="1A348298" w:rsidP="1A348298"/>
    <w:sectPr w:rsidR="1A348298" w:rsidSect="00096AFC">
      <w:headerReference w:type="default" r:id="rId13"/>
      <w:footerReference w:type="even" r:id="rId14"/>
      <w:footerReference w:type="default" r:id="rId15"/>
      <w:pgSz w:w="12240" w:h="15840" w:code="1"/>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505A" w14:textId="77777777" w:rsidR="00782230" w:rsidRDefault="00782230">
      <w:r>
        <w:separator/>
      </w:r>
    </w:p>
  </w:endnote>
  <w:endnote w:type="continuationSeparator" w:id="0">
    <w:p w14:paraId="173DE3C4" w14:textId="77777777" w:rsidR="00782230" w:rsidRDefault="00782230">
      <w:r>
        <w:continuationSeparator/>
      </w:r>
    </w:p>
  </w:endnote>
  <w:endnote w:type="continuationNotice" w:id="1">
    <w:p w14:paraId="083DA7E0" w14:textId="77777777" w:rsidR="00782230" w:rsidRDefault="00782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B7BD3" w:rsidRDefault="002B410F">
    <w:pPr>
      <w:pStyle w:val="Footer"/>
      <w:framePr w:wrap="around" w:vAnchor="text" w:hAnchor="margin" w:xAlign="center" w:y="1"/>
      <w:rPr>
        <w:rStyle w:val="PageNumber"/>
      </w:rPr>
    </w:pPr>
    <w:r>
      <w:rPr>
        <w:rStyle w:val="PageNumber"/>
      </w:rPr>
      <w:fldChar w:fldCharType="begin"/>
    </w:r>
    <w:r w:rsidR="002B7BD3">
      <w:rPr>
        <w:rStyle w:val="PageNumber"/>
      </w:rPr>
      <w:instrText xml:space="preserve">PAGE  </w:instrText>
    </w:r>
    <w:r>
      <w:rPr>
        <w:rStyle w:val="PageNumber"/>
      </w:rPr>
      <w:fldChar w:fldCharType="end"/>
    </w:r>
  </w:p>
  <w:p w14:paraId="50F40DEB" w14:textId="77777777" w:rsidR="002B7BD3" w:rsidRDefault="002B7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EC43" w14:textId="692D0889" w:rsidR="002B7BD3" w:rsidRDefault="1A348298" w:rsidP="3318AD52">
    <w:pPr>
      <w:pStyle w:val="Footer"/>
      <w:rPr>
        <w:rStyle w:val="PageNumber"/>
      </w:rPr>
    </w:pPr>
    <w:r w:rsidRPr="3318AD52">
      <w:rPr>
        <w:rStyle w:val="PageNumber"/>
        <w:noProof/>
      </w:rPr>
      <w:fldChar w:fldCharType="begin"/>
    </w:r>
    <w:r w:rsidRPr="3318AD52">
      <w:rPr>
        <w:rStyle w:val="PageNumber"/>
      </w:rPr>
      <w:instrText xml:space="preserve">PAGE  </w:instrText>
    </w:r>
    <w:r w:rsidRPr="3318AD52">
      <w:rPr>
        <w:rStyle w:val="PageNumber"/>
      </w:rPr>
      <w:fldChar w:fldCharType="separate"/>
    </w:r>
    <w:r w:rsidR="3318AD52" w:rsidRPr="3318AD52">
      <w:rPr>
        <w:rStyle w:val="PageNumber"/>
        <w:noProof/>
      </w:rPr>
      <w:t>2</w:t>
    </w:r>
    <w:r w:rsidRPr="3318AD52">
      <w:rPr>
        <w:rStyle w:val="PageNumber"/>
        <w:noProof/>
      </w:rPr>
      <w:fldChar w:fldCharType="end"/>
    </w:r>
    <w:r>
      <w:tab/>
    </w:r>
    <w:r>
      <w:tab/>
    </w:r>
    <w:r w:rsidR="3318AD52">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3FCF" w14:textId="77777777" w:rsidR="00782230" w:rsidRDefault="00782230">
      <w:r>
        <w:separator/>
      </w:r>
    </w:p>
  </w:footnote>
  <w:footnote w:type="continuationSeparator" w:id="0">
    <w:p w14:paraId="4673EF93" w14:textId="77777777" w:rsidR="00782230" w:rsidRDefault="00782230">
      <w:r>
        <w:continuationSeparator/>
      </w:r>
    </w:p>
  </w:footnote>
  <w:footnote w:type="continuationNotice" w:id="1">
    <w:p w14:paraId="5AF27F1A" w14:textId="77777777" w:rsidR="00782230" w:rsidRDefault="00782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479439" w14:paraId="3AD636BF" w14:textId="77777777" w:rsidTr="0D479439">
      <w:trPr>
        <w:trHeight w:val="300"/>
      </w:trPr>
      <w:tc>
        <w:tcPr>
          <w:tcW w:w="3120" w:type="dxa"/>
        </w:tcPr>
        <w:p w14:paraId="0509E43B" w14:textId="4BDCB1E8" w:rsidR="0D479439" w:rsidRDefault="0D479439" w:rsidP="0D479439">
          <w:pPr>
            <w:pStyle w:val="Header"/>
            <w:ind w:left="-115"/>
          </w:pPr>
        </w:p>
      </w:tc>
      <w:tc>
        <w:tcPr>
          <w:tcW w:w="3120" w:type="dxa"/>
        </w:tcPr>
        <w:p w14:paraId="36C9E203" w14:textId="7B0C3262" w:rsidR="0D479439" w:rsidRDefault="0D479439" w:rsidP="0D479439">
          <w:pPr>
            <w:pStyle w:val="Header"/>
            <w:jc w:val="center"/>
          </w:pPr>
        </w:p>
      </w:tc>
      <w:tc>
        <w:tcPr>
          <w:tcW w:w="3120" w:type="dxa"/>
        </w:tcPr>
        <w:p w14:paraId="4B3E955F" w14:textId="53C4D20F" w:rsidR="0D479439" w:rsidRDefault="0D479439" w:rsidP="0D479439">
          <w:pPr>
            <w:pStyle w:val="Header"/>
            <w:ind w:right="-115"/>
            <w:jc w:val="right"/>
          </w:pPr>
        </w:p>
      </w:tc>
    </w:tr>
  </w:tbl>
  <w:p w14:paraId="57DFC830" w14:textId="30151CF7" w:rsidR="0D479439" w:rsidRDefault="0D479439" w:rsidP="0D47943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pFYp63p" int2:invalidationBookmarkName="" int2:hashCode="Q+RosX1zf+Ut5E" int2:id="6BqCjG5O">
      <int2:state int2:value="Rejected" int2:type="LegacyProofing"/>
    </int2:bookmark>
    <int2:bookmark int2:bookmarkName="_Int_afu1JtF7" int2:invalidationBookmarkName="" int2:hashCode="Q+RosX1zf+Ut5E" int2:id="EGfSHTi0">
      <int2:state int2:value="Rejected" int2:type="LegacyProofing"/>
    </int2:bookmark>
    <int2:bookmark int2:bookmarkName="_Int_0QN7BQGx" int2:invalidationBookmarkName="" int2:hashCode="Q+RosX1zf+Ut5E" int2:id="EfFNJfoi">
      <int2:state int2:value="Rejected" int2:type="LegacyProofing"/>
    </int2:bookmark>
    <int2:bookmark int2:bookmarkName="_Int_zpk6iN7G" int2:invalidationBookmarkName="" int2:hashCode="Q+RosX1zf+Ut5E" int2:id="EhiTbG8h">
      <int2:state int2:value="Rejected" int2:type="LegacyProofing"/>
    </int2:bookmark>
    <int2:bookmark int2:bookmarkName="_Int_fQ8xlz5G" int2:invalidationBookmarkName="" int2:hashCode="Q+RosX1zf+Ut5E" int2:id="LGhgGoAV">
      <int2:state int2:value="Rejected" int2:type="LegacyProofing"/>
    </int2:bookmark>
    <int2:bookmark int2:bookmarkName="_Int_W4M1NV53" int2:invalidationBookmarkName="" int2:hashCode="Q+RosX1zf+Ut5E" int2:id="LfeyvFTu">
      <int2:state int2:value="Rejected" int2:type="LegacyProofing"/>
    </int2:bookmark>
    <int2:bookmark int2:bookmarkName="_Int_ekLOtR4k" int2:invalidationBookmarkName="" int2:hashCode="Q+RosX1zf+Ut5E" int2:id="hfRkUI1I">
      <int2:state int2:value="Rejected" int2:type="LegacyProofing"/>
    </int2:bookmark>
    <int2:bookmark int2:bookmarkName="_Int_6qopKHTI" int2:invalidationBookmarkName="" int2:hashCode="Q+RosX1zf+Ut5E" int2:id="jtzSzLuc">
      <int2:state int2:value="Rejected" int2:type="LegacyProofing"/>
    </int2:bookmark>
    <int2:bookmark int2:bookmarkName="_Int_5PTvAFvY" int2:invalidationBookmarkName="" int2:hashCode="lCDjhGdLWhAVct" int2:id="q6Igsbz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4E1B98"/>
    <w:lvl w:ilvl="0">
      <w:start w:val="1"/>
      <w:numFmt w:val="bullet"/>
      <w:pStyle w:val="ListBullet2"/>
      <w:lvlText w:val=""/>
      <w:lvlJc w:val="left"/>
      <w:pPr>
        <w:tabs>
          <w:tab w:val="num" w:pos="0"/>
        </w:tabs>
        <w:ind w:left="0" w:hanging="360"/>
      </w:pPr>
      <w:rPr>
        <w:rFonts w:ascii="Symbol" w:hAnsi="Symbol" w:hint="default"/>
      </w:rPr>
    </w:lvl>
  </w:abstractNum>
  <w:abstractNum w:abstractNumId="1" w15:restartNumberingAfterBreak="0">
    <w:nsid w:val="07AC7A50"/>
    <w:multiLevelType w:val="hybridMultilevel"/>
    <w:tmpl w:val="17C4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C438F"/>
    <w:multiLevelType w:val="hybridMultilevel"/>
    <w:tmpl w:val="1CFE85D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770BD1"/>
    <w:multiLevelType w:val="hybridMultilevel"/>
    <w:tmpl w:val="6DFE1AB8"/>
    <w:lvl w:ilvl="0" w:tplc="FFFFFFFF">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A19D3"/>
    <w:multiLevelType w:val="hybridMultilevel"/>
    <w:tmpl w:val="DD4C3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0768CB"/>
    <w:multiLevelType w:val="hybridMultilevel"/>
    <w:tmpl w:val="023C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02AF9"/>
    <w:multiLevelType w:val="hybridMultilevel"/>
    <w:tmpl w:val="6126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A29CB"/>
    <w:multiLevelType w:val="multilevel"/>
    <w:tmpl w:val="11BA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57302"/>
    <w:multiLevelType w:val="hybridMultilevel"/>
    <w:tmpl w:val="4F54AC16"/>
    <w:lvl w:ilvl="0" w:tplc="FFFFFFFF">
      <w:start w:val="5"/>
      <w:numFmt w:val="decimal"/>
      <w:lvlText w:val="%1."/>
      <w:lvlJc w:val="left"/>
      <w:pPr>
        <w:tabs>
          <w:tab w:val="num" w:pos="432"/>
        </w:tabs>
        <w:ind w:left="432" w:hanging="432"/>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E1080"/>
    <w:multiLevelType w:val="multilevel"/>
    <w:tmpl w:val="569E6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1CD7FCD"/>
    <w:multiLevelType w:val="multilevel"/>
    <w:tmpl w:val="5AA0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51CFB"/>
    <w:multiLevelType w:val="multilevel"/>
    <w:tmpl w:val="252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317FE1"/>
    <w:multiLevelType w:val="hybridMultilevel"/>
    <w:tmpl w:val="37FC2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7E75CE"/>
    <w:multiLevelType w:val="hybridMultilevel"/>
    <w:tmpl w:val="13C26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2A4456"/>
    <w:multiLevelType w:val="multilevel"/>
    <w:tmpl w:val="CF1E3D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F896593"/>
    <w:multiLevelType w:val="multilevel"/>
    <w:tmpl w:val="F00C9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B4A37FD"/>
    <w:multiLevelType w:val="multilevel"/>
    <w:tmpl w:val="515A72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F1A1687"/>
    <w:multiLevelType w:val="hybridMultilevel"/>
    <w:tmpl w:val="CF86F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C931E0"/>
    <w:multiLevelType w:val="hybridMultilevel"/>
    <w:tmpl w:val="45E25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B33797"/>
    <w:multiLevelType w:val="hybridMultilevel"/>
    <w:tmpl w:val="5922C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5C751B"/>
    <w:multiLevelType w:val="hybridMultilevel"/>
    <w:tmpl w:val="AE92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FD71DC"/>
    <w:multiLevelType w:val="hybridMultilevel"/>
    <w:tmpl w:val="1C761C0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455A2"/>
    <w:multiLevelType w:val="hybridMultilevel"/>
    <w:tmpl w:val="FE9EA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EE7C82"/>
    <w:multiLevelType w:val="multilevel"/>
    <w:tmpl w:val="998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F49D2"/>
    <w:multiLevelType w:val="multilevel"/>
    <w:tmpl w:val="7C7E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13013F"/>
    <w:multiLevelType w:val="hybridMultilevel"/>
    <w:tmpl w:val="2D7A0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70C7F"/>
    <w:multiLevelType w:val="multilevel"/>
    <w:tmpl w:val="0CF099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FBE40C6"/>
    <w:multiLevelType w:val="multilevel"/>
    <w:tmpl w:val="577A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5A19F5"/>
    <w:multiLevelType w:val="hybridMultilevel"/>
    <w:tmpl w:val="0B58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221DD7"/>
    <w:multiLevelType w:val="hybridMultilevel"/>
    <w:tmpl w:val="5882CC0A"/>
    <w:lvl w:ilvl="0" w:tplc="4F968EC8">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E7565"/>
    <w:multiLevelType w:val="hybridMultilevel"/>
    <w:tmpl w:val="4AAAB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BB7A27"/>
    <w:multiLevelType w:val="multilevel"/>
    <w:tmpl w:val="E006C8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CBE7266"/>
    <w:multiLevelType w:val="multilevel"/>
    <w:tmpl w:val="E798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445CB6"/>
    <w:multiLevelType w:val="multilevel"/>
    <w:tmpl w:val="F7E82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9476AD8"/>
    <w:multiLevelType w:val="hybridMultilevel"/>
    <w:tmpl w:val="3C60A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674BA8"/>
    <w:multiLevelType w:val="hybridMultilevel"/>
    <w:tmpl w:val="3350E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B27BA3"/>
    <w:multiLevelType w:val="multilevel"/>
    <w:tmpl w:val="BA0C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2980877">
    <w:abstractNumId w:val="0"/>
  </w:num>
  <w:num w:numId="2" w16cid:durableId="1700159548">
    <w:abstractNumId w:val="8"/>
  </w:num>
  <w:num w:numId="3" w16cid:durableId="157503866">
    <w:abstractNumId w:val="29"/>
  </w:num>
  <w:num w:numId="4" w16cid:durableId="286397839">
    <w:abstractNumId w:val="21"/>
  </w:num>
  <w:num w:numId="5" w16cid:durableId="1742172854">
    <w:abstractNumId w:val="3"/>
  </w:num>
  <w:num w:numId="6" w16cid:durableId="356933554">
    <w:abstractNumId w:val="27"/>
  </w:num>
  <w:num w:numId="7" w16cid:durableId="1339194862">
    <w:abstractNumId w:val="24"/>
  </w:num>
  <w:num w:numId="8" w16cid:durableId="1127701327">
    <w:abstractNumId w:val="10"/>
  </w:num>
  <w:num w:numId="9" w16cid:durableId="1561210237">
    <w:abstractNumId w:val="23"/>
  </w:num>
  <w:num w:numId="10" w16cid:durableId="765002955">
    <w:abstractNumId w:val="11"/>
  </w:num>
  <w:num w:numId="11" w16cid:durableId="415907862">
    <w:abstractNumId w:val="32"/>
  </w:num>
  <w:num w:numId="12" w16cid:durableId="388771225">
    <w:abstractNumId w:val="1"/>
  </w:num>
  <w:num w:numId="13" w16cid:durableId="1000041095">
    <w:abstractNumId w:val="4"/>
  </w:num>
  <w:num w:numId="14" w16cid:durableId="87121408">
    <w:abstractNumId w:val="28"/>
  </w:num>
  <w:num w:numId="15" w16cid:durableId="1762146131">
    <w:abstractNumId w:val="12"/>
  </w:num>
  <w:num w:numId="16" w16cid:durableId="1517697350">
    <w:abstractNumId w:val="34"/>
  </w:num>
  <w:num w:numId="17" w16cid:durableId="1297906385">
    <w:abstractNumId w:val="2"/>
  </w:num>
  <w:num w:numId="18" w16cid:durableId="1304769596">
    <w:abstractNumId w:val="9"/>
  </w:num>
  <w:num w:numId="19" w16cid:durableId="1525286598">
    <w:abstractNumId w:val="36"/>
  </w:num>
  <w:num w:numId="20" w16cid:durableId="1496066416">
    <w:abstractNumId w:val="7"/>
  </w:num>
  <w:num w:numId="21" w16cid:durableId="2136676241">
    <w:abstractNumId w:val="33"/>
  </w:num>
  <w:num w:numId="22" w16cid:durableId="2128502558">
    <w:abstractNumId w:val="25"/>
  </w:num>
  <w:num w:numId="23" w16cid:durableId="1247227702">
    <w:abstractNumId w:val="16"/>
  </w:num>
  <w:num w:numId="24" w16cid:durableId="1050542203">
    <w:abstractNumId w:val="31"/>
  </w:num>
  <w:num w:numId="25" w16cid:durableId="1146749436">
    <w:abstractNumId w:val="14"/>
  </w:num>
  <w:num w:numId="26" w16cid:durableId="1772237567">
    <w:abstractNumId w:val="26"/>
  </w:num>
  <w:num w:numId="27" w16cid:durableId="586815242">
    <w:abstractNumId w:val="15"/>
  </w:num>
  <w:num w:numId="28" w16cid:durableId="1500999238">
    <w:abstractNumId w:val="17"/>
  </w:num>
  <w:num w:numId="29" w16cid:durableId="1314026393">
    <w:abstractNumId w:val="35"/>
  </w:num>
  <w:num w:numId="30" w16cid:durableId="387073091">
    <w:abstractNumId w:val="5"/>
  </w:num>
  <w:num w:numId="31" w16cid:durableId="1328291502">
    <w:abstractNumId w:val="19"/>
  </w:num>
  <w:num w:numId="32" w16cid:durableId="511801837">
    <w:abstractNumId w:val="20"/>
  </w:num>
  <w:num w:numId="33" w16cid:durableId="657926186">
    <w:abstractNumId w:val="6"/>
  </w:num>
  <w:num w:numId="34" w16cid:durableId="612326601">
    <w:abstractNumId w:val="30"/>
  </w:num>
  <w:num w:numId="35" w16cid:durableId="570702068">
    <w:abstractNumId w:val="13"/>
  </w:num>
  <w:num w:numId="36" w16cid:durableId="73475008">
    <w:abstractNumId w:val="22"/>
  </w:num>
  <w:num w:numId="37" w16cid:durableId="347027901">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78"/>
    <w:rsid w:val="00002349"/>
    <w:rsid w:val="000053F2"/>
    <w:rsid w:val="00006DF5"/>
    <w:rsid w:val="00007D13"/>
    <w:rsid w:val="0001228D"/>
    <w:rsid w:val="00014E1B"/>
    <w:rsid w:val="00015382"/>
    <w:rsid w:val="0003126B"/>
    <w:rsid w:val="00032146"/>
    <w:rsid w:val="00032307"/>
    <w:rsid w:val="00033105"/>
    <w:rsid w:val="00036523"/>
    <w:rsid w:val="00040463"/>
    <w:rsid w:val="00041449"/>
    <w:rsid w:val="0004691A"/>
    <w:rsid w:val="00054D18"/>
    <w:rsid w:val="00056ACF"/>
    <w:rsid w:val="000611E2"/>
    <w:rsid w:val="00061E73"/>
    <w:rsid w:val="000634FE"/>
    <w:rsid w:val="00065117"/>
    <w:rsid w:val="00070505"/>
    <w:rsid w:val="00075DE5"/>
    <w:rsid w:val="000773E1"/>
    <w:rsid w:val="000871B1"/>
    <w:rsid w:val="00096AFC"/>
    <w:rsid w:val="000A0C9C"/>
    <w:rsid w:val="000A0D8D"/>
    <w:rsid w:val="000A3A79"/>
    <w:rsid w:val="000A7104"/>
    <w:rsid w:val="000B1274"/>
    <w:rsid w:val="000B162F"/>
    <w:rsid w:val="000B2929"/>
    <w:rsid w:val="000B3605"/>
    <w:rsid w:val="000C0C1D"/>
    <w:rsid w:val="000C4D06"/>
    <w:rsid w:val="000D2742"/>
    <w:rsid w:val="000D5DE1"/>
    <w:rsid w:val="000E65CB"/>
    <w:rsid w:val="000F3FD9"/>
    <w:rsid w:val="001001A5"/>
    <w:rsid w:val="0010107B"/>
    <w:rsid w:val="001067E3"/>
    <w:rsid w:val="00107FF5"/>
    <w:rsid w:val="00113E19"/>
    <w:rsid w:val="00115231"/>
    <w:rsid w:val="00120221"/>
    <w:rsid w:val="00121480"/>
    <w:rsid w:val="001214BF"/>
    <w:rsid w:val="00123897"/>
    <w:rsid w:val="001238C3"/>
    <w:rsid w:val="00123B90"/>
    <w:rsid w:val="001254C6"/>
    <w:rsid w:val="0013347E"/>
    <w:rsid w:val="001350A8"/>
    <w:rsid w:val="001370D4"/>
    <w:rsid w:val="00144993"/>
    <w:rsid w:val="00145E31"/>
    <w:rsid w:val="001510E3"/>
    <w:rsid w:val="00151FA1"/>
    <w:rsid w:val="00151FB2"/>
    <w:rsid w:val="00165972"/>
    <w:rsid w:val="00165F34"/>
    <w:rsid w:val="00174B5B"/>
    <w:rsid w:val="00177D54"/>
    <w:rsid w:val="00190BFC"/>
    <w:rsid w:val="00191578"/>
    <w:rsid w:val="001970B0"/>
    <w:rsid w:val="00197F6A"/>
    <w:rsid w:val="001A02DD"/>
    <w:rsid w:val="001A2206"/>
    <w:rsid w:val="001B43C2"/>
    <w:rsid w:val="001B6F9A"/>
    <w:rsid w:val="001B77CC"/>
    <w:rsid w:val="001D2E78"/>
    <w:rsid w:val="001D46D9"/>
    <w:rsid w:val="001E0D1A"/>
    <w:rsid w:val="001E2BA1"/>
    <w:rsid w:val="001F302C"/>
    <w:rsid w:val="001F5871"/>
    <w:rsid w:val="001F736D"/>
    <w:rsid w:val="001F7F27"/>
    <w:rsid w:val="00200869"/>
    <w:rsid w:val="002036AD"/>
    <w:rsid w:val="00203B92"/>
    <w:rsid w:val="00223DD8"/>
    <w:rsid w:val="00224FE4"/>
    <w:rsid w:val="00226CBA"/>
    <w:rsid w:val="0023225E"/>
    <w:rsid w:val="00235E75"/>
    <w:rsid w:val="0023727D"/>
    <w:rsid w:val="0024239E"/>
    <w:rsid w:val="0024396C"/>
    <w:rsid w:val="002439BE"/>
    <w:rsid w:val="00243B17"/>
    <w:rsid w:val="00247FCB"/>
    <w:rsid w:val="002507B3"/>
    <w:rsid w:val="0025570D"/>
    <w:rsid w:val="00264FC6"/>
    <w:rsid w:val="002704D3"/>
    <w:rsid w:val="002718D4"/>
    <w:rsid w:val="00275F30"/>
    <w:rsid w:val="00281CA4"/>
    <w:rsid w:val="00283AB5"/>
    <w:rsid w:val="0028410B"/>
    <w:rsid w:val="002844EE"/>
    <w:rsid w:val="00290BF8"/>
    <w:rsid w:val="00291F5C"/>
    <w:rsid w:val="00292A22"/>
    <w:rsid w:val="00294A4E"/>
    <w:rsid w:val="00297561"/>
    <w:rsid w:val="002B154B"/>
    <w:rsid w:val="002B15D4"/>
    <w:rsid w:val="002B1D72"/>
    <w:rsid w:val="002B40CD"/>
    <w:rsid w:val="002B410F"/>
    <w:rsid w:val="002B762E"/>
    <w:rsid w:val="002B7BD3"/>
    <w:rsid w:val="002C02BB"/>
    <w:rsid w:val="002C44E7"/>
    <w:rsid w:val="002C5968"/>
    <w:rsid w:val="002D0300"/>
    <w:rsid w:val="002D0855"/>
    <w:rsid w:val="002D189C"/>
    <w:rsid w:val="002E0ABB"/>
    <w:rsid w:val="002E6F3C"/>
    <w:rsid w:val="002E716B"/>
    <w:rsid w:val="002F08FA"/>
    <w:rsid w:val="002F3785"/>
    <w:rsid w:val="003113AE"/>
    <w:rsid w:val="00315827"/>
    <w:rsid w:val="00316458"/>
    <w:rsid w:val="0032247A"/>
    <w:rsid w:val="00326E40"/>
    <w:rsid w:val="00327564"/>
    <w:rsid w:val="003325BF"/>
    <w:rsid w:val="00335696"/>
    <w:rsid w:val="00340B8C"/>
    <w:rsid w:val="00340EAD"/>
    <w:rsid w:val="00341AD3"/>
    <w:rsid w:val="003422B8"/>
    <w:rsid w:val="00344D43"/>
    <w:rsid w:val="00346B7F"/>
    <w:rsid w:val="00356558"/>
    <w:rsid w:val="003571B4"/>
    <w:rsid w:val="00365FC2"/>
    <w:rsid w:val="0037525B"/>
    <w:rsid w:val="00375DEC"/>
    <w:rsid w:val="0038100C"/>
    <w:rsid w:val="003873EF"/>
    <w:rsid w:val="003925B8"/>
    <w:rsid w:val="003A4DB0"/>
    <w:rsid w:val="003A5DE8"/>
    <w:rsid w:val="003B15AE"/>
    <w:rsid w:val="003B39F6"/>
    <w:rsid w:val="003C294B"/>
    <w:rsid w:val="003D78DF"/>
    <w:rsid w:val="003D7D95"/>
    <w:rsid w:val="003E0F76"/>
    <w:rsid w:val="003E1B83"/>
    <w:rsid w:val="003E2A5C"/>
    <w:rsid w:val="003E422D"/>
    <w:rsid w:val="003F1638"/>
    <w:rsid w:val="00401FDF"/>
    <w:rsid w:val="00404885"/>
    <w:rsid w:val="004060B0"/>
    <w:rsid w:val="00410224"/>
    <w:rsid w:val="0041084C"/>
    <w:rsid w:val="004131F1"/>
    <w:rsid w:val="0041638E"/>
    <w:rsid w:val="00416964"/>
    <w:rsid w:val="00417D77"/>
    <w:rsid w:val="00420E88"/>
    <w:rsid w:val="004219A0"/>
    <w:rsid w:val="00422DB9"/>
    <w:rsid w:val="00424E0C"/>
    <w:rsid w:val="0043124E"/>
    <w:rsid w:val="0044035E"/>
    <w:rsid w:val="0044156D"/>
    <w:rsid w:val="00443516"/>
    <w:rsid w:val="0046049E"/>
    <w:rsid w:val="00464B76"/>
    <w:rsid w:val="00466EE8"/>
    <w:rsid w:val="004757AB"/>
    <w:rsid w:val="00477ADC"/>
    <w:rsid w:val="004921FD"/>
    <w:rsid w:val="004A0A9B"/>
    <w:rsid w:val="004A65FF"/>
    <w:rsid w:val="004A665C"/>
    <w:rsid w:val="004A7E0B"/>
    <w:rsid w:val="004B2334"/>
    <w:rsid w:val="004B6414"/>
    <w:rsid w:val="004C049F"/>
    <w:rsid w:val="004C14A6"/>
    <w:rsid w:val="004C167F"/>
    <w:rsid w:val="004C4814"/>
    <w:rsid w:val="004C589C"/>
    <w:rsid w:val="004C7B77"/>
    <w:rsid w:val="004E0CB6"/>
    <w:rsid w:val="004E0D0D"/>
    <w:rsid w:val="004E4AD1"/>
    <w:rsid w:val="004E5A16"/>
    <w:rsid w:val="004E6083"/>
    <w:rsid w:val="004E72E3"/>
    <w:rsid w:val="004E7BFD"/>
    <w:rsid w:val="004F09A4"/>
    <w:rsid w:val="004F1680"/>
    <w:rsid w:val="004F1DB3"/>
    <w:rsid w:val="00506D9E"/>
    <w:rsid w:val="00510CCF"/>
    <w:rsid w:val="00512ED7"/>
    <w:rsid w:val="00515F92"/>
    <w:rsid w:val="00521B8E"/>
    <w:rsid w:val="005268F0"/>
    <w:rsid w:val="00534139"/>
    <w:rsid w:val="005367E0"/>
    <w:rsid w:val="005379D1"/>
    <w:rsid w:val="005500A6"/>
    <w:rsid w:val="005551F2"/>
    <w:rsid w:val="00555F2A"/>
    <w:rsid w:val="0055608A"/>
    <w:rsid w:val="00556D5A"/>
    <w:rsid w:val="00557810"/>
    <w:rsid w:val="00563BDC"/>
    <w:rsid w:val="00566A7A"/>
    <w:rsid w:val="005701C5"/>
    <w:rsid w:val="00581048"/>
    <w:rsid w:val="005814B1"/>
    <w:rsid w:val="00583DDC"/>
    <w:rsid w:val="005840FA"/>
    <w:rsid w:val="00585685"/>
    <w:rsid w:val="00590BFF"/>
    <w:rsid w:val="00591655"/>
    <w:rsid w:val="00594F9C"/>
    <w:rsid w:val="00595940"/>
    <w:rsid w:val="005A669F"/>
    <w:rsid w:val="005B10F3"/>
    <w:rsid w:val="005B57BB"/>
    <w:rsid w:val="005C2A74"/>
    <w:rsid w:val="005D0B13"/>
    <w:rsid w:val="005D2513"/>
    <w:rsid w:val="005D3E61"/>
    <w:rsid w:val="005D42C8"/>
    <w:rsid w:val="005D55BF"/>
    <w:rsid w:val="005D5A5A"/>
    <w:rsid w:val="005D78A5"/>
    <w:rsid w:val="005D7A68"/>
    <w:rsid w:val="005F1352"/>
    <w:rsid w:val="005F661C"/>
    <w:rsid w:val="00600CD9"/>
    <w:rsid w:val="006139B4"/>
    <w:rsid w:val="006163C5"/>
    <w:rsid w:val="0061791C"/>
    <w:rsid w:val="006205D0"/>
    <w:rsid w:val="006233FA"/>
    <w:rsid w:val="00624539"/>
    <w:rsid w:val="006307D8"/>
    <w:rsid w:val="00631BA8"/>
    <w:rsid w:val="00637980"/>
    <w:rsid w:val="006405BF"/>
    <w:rsid w:val="006419AF"/>
    <w:rsid w:val="00644509"/>
    <w:rsid w:val="00644D8D"/>
    <w:rsid w:val="006462AB"/>
    <w:rsid w:val="006465F4"/>
    <w:rsid w:val="00654B5A"/>
    <w:rsid w:val="0065700F"/>
    <w:rsid w:val="0066439F"/>
    <w:rsid w:val="00672E0C"/>
    <w:rsid w:val="006837E6"/>
    <w:rsid w:val="00684165"/>
    <w:rsid w:val="00690163"/>
    <w:rsid w:val="006915ED"/>
    <w:rsid w:val="00692576"/>
    <w:rsid w:val="0069343C"/>
    <w:rsid w:val="00693DFA"/>
    <w:rsid w:val="00696D91"/>
    <w:rsid w:val="00697BD7"/>
    <w:rsid w:val="006A02ED"/>
    <w:rsid w:val="006A082C"/>
    <w:rsid w:val="006A7CAF"/>
    <w:rsid w:val="006B2770"/>
    <w:rsid w:val="006B27A8"/>
    <w:rsid w:val="006B385E"/>
    <w:rsid w:val="006C0864"/>
    <w:rsid w:val="006C27DC"/>
    <w:rsid w:val="006C2EE1"/>
    <w:rsid w:val="006C30C0"/>
    <w:rsid w:val="006C4D88"/>
    <w:rsid w:val="006C4E87"/>
    <w:rsid w:val="006C5C28"/>
    <w:rsid w:val="006D08E4"/>
    <w:rsid w:val="006D0DC3"/>
    <w:rsid w:val="006D2C3F"/>
    <w:rsid w:val="006E373D"/>
    <w:rsid w:val="006E39A3"/>
    <w:rsid w:val="006E4B93"/>
    <w:rsid w:val="006E6DC9"/>
    <w:rsid w:val="006E75F8"/>
    <w:rsid w:val="006F038D"/>
    <w:rsid w:val="006F14DE"/>
    <w:rsid w:val="006F1AB6"/>
    <w:rsid w:val="006F2D73"/>
    <w:rsid w:val="006F31DD"/>
    <w:rsid w:val="006F4954"/>
    <w:rsid w:val="006F6124"/>
    <w:rsid w:val="006F759B"/>
    <w:rsid w:val="00703496"/>
    <w:rsid w:val="007059FE"/>
    <w:rsid w:val="00706549"/>
    <w:rsid w:val="007076DE"/>
    <w:rsid w:val="00712BEF"/>
    <w:rsid w:val="00713CA7"/>
    <w:rsid w:val="0071415A"/>
    <w:rsid w:val="00714B52"/>
    <w:rsid w:val="00716AFD"/>
    <w:rsid w:val="00723CE7"/>
    <w:rsid w:val="00731FBD"/>
    <w:rsid w:val="00732D5E"/>
    <w:rsid w:val="00741E7B"/>
    <w:rsid w:val="007426F6"/>
    <w:rsid w:val="00742E94"/>
    <w:rsid w:val="007454E3"/>
    <w:rsid w:val="00746297"/>
    <w:rsid w:val="00747AC4"/>
    <w:rsid w:val="00752B57"/>
    <w:rsid w:val="007543CE"/>
    <w:rsid w:val="007573A7"/>
    <w:rsid w:val="0076071E"/>
    <w:rsid w:val="007651A6"/>
    <w:rsid w:val="00766675"/>
    <w:rsid w:val="007704E8"/>
    <w:rsid w:val="00776E7B"/>
    <w:rsid w:val="0077729F"/>
    <w:rsid w:val="00782230"/>
    <w:rsid w:val="00782EF2"/>
    <w:rsid w:val="007943FE"/>
    <w:rsid w:val="00795998"/>
    <w:rsid w:val="00797001"/>
    <w:rsid w:val="007A1525"/>
    <w:rsid w:val="007A2AB3"/>
    <w:rsid w:val="007B081D"/>
    <w:rsid w:val="007B3AB9"/>
    <w:rsid w:val="007B457F"/>
    <w:rsid w:val="007B5B3F"/>
    <w:rsid w:val="007B647F"/>
    <w:rsid w:val="007C0817"/>
    <w:rsid w:val="007C6A9A"/>
    <w:rsid w:val="007E0836"/>
    <w:rsid w:val="007E1880"/>
    <w:rsid w:val="007E4C5C"/>
    <w:rsid w:val="007F1EC3"/>
    <w:rsid w:val="0080285D"/>
    <w:rsid w:val="008039F2"/>
    <w:rsid w:val="008042D0"/>
    <w:rsid w:val="00804BFF"/>
    <w:rsid w:val="00810471"/>
    <w:rsid w:val="00811423"/>
    <w:rsid w:val="00811B46"/>
    <w:rsid w:val="0081563C"/>
    <w:rsid w:val="00822913"/>
    <w:rsid w:val="008267E1"/>
    <w:rsid w:val="00827470"/>
    <w:rsid w:val="008339EE"/>
    <w:rsid w:val="00833E8B"/>
    <w:rsid w:val="00837B65"/>
    <w:rsid w:val="00844093"/>
    <w:rsid w:val="008458AE"/>
    <w:rsid w:val="00847727"/>
    <w:rsid w:val="0084D011"/>
    <w:rsid w:val="00852F49"/>
    <w:rsid w:val="00853ACB"/>
    <w:rsid w:val="008573A2"/>
    <w:rsid w:val="008629BA"/>
    <w:rsid w:val="00872353"/>
    <w:rsid w:val="008748EA"/>
    <w:rsid w:val="008777CD"/>
    <w:rsid w:val="008821C9"/>
    <w:rsid w:val="0088536B"/>
    <w:rsid w:val="008923FB"/>
    <w:rsid w:val="0089378A"/>
    <w:rsid w:val="0089554C"/>
    <w:rsid w:val="008A6D71"/>
    <w:rsid w:val="008A6F5A"/>
    <w:rsid w:val="008B2DBE"/>
    <w:rsid w:val="008B3021"/>
    <w:rsid w:val="008B54C5"/>
    <w:rsid w:val="008B5B09"/>
    <w:rsid w:val="008B7FF9"/>
    <w:rsid w:val="008C1980"/>
    <w:rsid w:val="008C2331"/>
    <w:rsid w:val="008C4C84"/>
    <w:rsid w:val="008D27FA"/>
    <w:rsid w:val="008D3326"/>
    <w:rsid w:val="008D3B2A"/>
    <w:rsid w:val="008F0667"/>
    <w:rsid w:val="008F15C1"/>
    <w:rsid w:val="008F2D35"/>
    <w:rsid w:val="008F74D2"/>
    <w:rsid w:val="009007C7"/>
    <w:rsid w:val="00903F08"/>
    <w:rsid w:val="0090504F"/>
    <w:rsid w:val="009100AC"/>
    <w:rsid w:val="0091189F"/>
    <w:rsid w:val="00912EB0"/>
    <w:rsid w:val="00917162"/>
    <w:rsid w:val="00920BAF"/>
    <w:rsid w:val="0092120D"/>
    <w:rsid w:val="009249B8"/>
    <w:rsid w:val="00927CD2"/>
    <w:rsid w:val="009319E4"/>
    <w:rsid w:val="00933E7E"/>
    <w:rsid w:val="0093585D"/>
    <w:rsid w:val="00936DD8"/>
    <w:rsid w:val="009472BB"/>
    <w:rsid w:val="00951F6F"/>
    <w:rsid w:val="00952206"/>
    <w:rsid w:val="00952DBF"/>
    <w:rsid w:val="00952E54"/>
    <w:rsid w:val="00957879"/>
    <w:rsid w:val="00962213"/>
    <w:rsid w:val="00964CF3"/>
    <w:rsid w:val="00966474"/>
    <w:rsid w:val="00967096"/>
    <w:rsid w:val="00967B2C"/>
    <w:rsid w:val="00967CA9"/>
    <w:rsid w:val="0097141A"/>
    <w:rsid w:val="0097669A"/>
    <w:rsid w:val="00980872"/>
    <w:rsid w:val="0099256A"/>
    <w:rsid w:val="00992F93"/>
    <w:rsid w:val="009A0213"/>
    <w:rsid w:val="009A0C26"/>
    <w:rsid w:val="009A3742"/>
    <w:rsid w:val="009B08F8"/>
    <w:rsid w:val="009B299C"/>
    <w:rsid w:val="009B62FA"/>
    <w:rsid w:val="009B6A85"/>
    <w:rsid w:val="009B7E85"/>
    <w:rsid w:val="009C467D"/>
    <w:rsid w:val="009C55CF"/>
    <w:rsid w:val="009D123F"/>
    <w:rsid w:val="009D3990"/>
    <w:rsid w:val="009D68EE"/>
    <w:rsid w:val="009E199B"/>
    <w:rsid w:val="009E5230"/>
    <w:rsid w:val="009E5A6B"/>
    <w:rsid w:val="009E5B21"/>
    <w:rsid w:val="009F1795"/>
    <w:rsid w:val="009F29E4"/>
    <w:rsid w:val="009F2B72"/>
    <w:rsid w:val="009F6631"/>
    <w:rsid w:val="00A03CB7"/>
    <w:rsid w:val="00A04C64"/>
    <w:rsid w:val="00A07038"/>
    <w:rsid w:val="00A074F7"/>
    <w:rsid w:val="00A13442"/>
    <w:rsid w:val="00A23DAE"/>
    <w:rsid w:val="00A258F0"/>
    <w:rsid w:val="00A25D0E"/>
    <w:rsid w:val="00A26225"/>
    <w:rsid w:val="00A264D5"/>
    <w:rsid w:val="00A2668F"/>
    <w:rsid w:val="00A33527"/>
    <w:rsid w:val="00A33856"/>
    <w:rsid w:val="00A40F1F"/>
    <w:rsid w:val="00A4130A"/>
    <w:rsid w:val="00A41603"/>
    <w:rsid w:val="00A44E6E"/>
    <w:rsid w:val="00A45E40"/>
    <w:rsid w:val="00A5443E"/>
    <w:rsid w:val="00A55433"/>
    <w:rsid w:val="00A56544"/>
    <w:rsid w:val="00A630D1"/>
    <w:rsid w:val="00A637A8"/>
    <w:rsid w:val="00A714D6"/>
    <w:rsid w:val="00A73039"/>
    <w:rsid w:val="00A7795D"/>
    <w:rsid w:val="00A82E74"/>
    <w:rsid w:val="00A84884"/>
    <w:rsid w:val="00A87DE6"/>
    <w:rsid w:val="00A92FAE"/>
    <w:rsid w:val="00A94332"/>
    <w:rsid w:val="00A9524A"/>
    <w:rsid w:val="00A96E67"/>
    <w:rsid w:val="00A97C50"/>
    <w:rsid w:val="00AA009C"/>
    <w:rsid w:val="00AA1FCC"/>
    <w:rsid w:val="00AA20AF"/>
    <w:rsid w:val="00AA2CB3"/>
    <w:rsid w:val="00AB2901"/>
    <w:rsid w:val="00AB4981"/>
    <w:rsid w:val="00AB7054"/>
    <w:rsid w:val="00AC7AAC"/>
    <w:rsid w:val="00AD62D4"/>
    <w:rsid w:val="00AD78C8"/>
    <w:rsid w:val="00AE1C8F"/>
    <w:rsid w:val="00AE5680"/>
    <w:rsid w:val="00AE5D83"/>
    <w:rsid w:val="00AE6123"/>
    <w:rsid w:val="00AFAB0C"/>
    <w:rsid w:val="00B054C4"/>
    <w:rsid w:val="00B068BE"/>
    <w:rsid w:val="00B073BB"/>
    <w:rsid w:val="00B203EB"/>
    <w:rsid w:val="00B263FC"/>
    <w:rsid w:val="00B2649F"/>
    <w:rsid w:val="00B32AB0"/>
    <w:rsid w:val="00B32B62"/>
    <w:rsid w:val="00B33922"/>
    <w:rsid w:val="00B4479B"/>
    <w:rsid w:val="00B45DAF"/>
    <w:rsid w:val="00B46977"/>
    <w:rsid w:val="00B50E24"/>
    <w:rsid w:val="00B63363"/>
    <w:rsid w:val="00B67ABD"/>
    <w:rsid w:val="00B7220B"/>
    <w:rsid w:val="00B725A2"/>
    <w:rsid w:val="00B7332B"/>
    <w:rsid w:val="00B7675A"/>
    <w:rsid w:val="00B80C12"/>
    <w:rsid w:val="00B81652"/>
    <w:rsid w:val="00B83005"/>
    <w:rsid w:val="00B8588F"/>
    <w:rsid w:val="00B85902"/>
    <w:rsid w:val="00B92591"/>
    <w:rsid w:val="00B95945"/>
    <w:rsid w:val="00BA2662"/>
    <w:rsid w:val="00BB1B3E"/>
    <w:rsid w:val="00BB1EB9"/>
    <w:rsid w:val="00BB553A"/>
    <w:rsid w:val="00BB59FB"/>
    <w:rsid w:val="00BB5EAD"/>
    <w:rsid w:val="00BB77E5"/>
    <w:rsid w:val="00BB7B77"/>
    <w:rsid w:val="00BC2352"/>
    <w:rsid w:val="00BC6220"/>
    <w:rsid w:val="00BE4BA0"/>
    <w:rsid w:val="00BF6342"/>
    <w:rsid w:val="00BF6857"/>
    <w:rsid w:val="00BF69F9"/>
    <w:rsid w:val="00BF6C5C"/>
    <w:rsid w:val="00C0191F"/>
    <w:rsid w:val="00C042A9"/>
    <w:rsid w:val="00C06E11"/>
    <w:rsid w:val="00C111BC"/>
    <w:rsid w:val="00C15C83"/>
    <w:rsid w:val="00C3174B"/>
    <w:rsid w:val="00C326E8"/>
    <w:rsid w:val="00C33E29"/>
    <w:rsid w:val="00C34034"/>
    <w:rsid w:val="00C35A79"/>
    <w:rsid w:val="00C438C5"/>
    <w:rsid w:val="00C44811"/>
    <w:rsid w:val="00C45EC3"/>
    <w:rsid w:val="00C47C41"/>
    <w:rsid w:val="00C52543"/>
    <w:rsid w:val="00C52A28"/>
    <w:rsid w:val="00C57499"/>
    <w:rsid w:val="00C578C8"/>
    <w:rsid w:val="00C62575"/>
    <w:rsid w:val="00C702B8"/>
    <w:rsid w:val="00C70FBE"/>
    <w:rsid w:val="00C71261"/>
    <w:rsid w:val="00C806EE"/>
    <w:rsid w:val="00C81868"/>
    <w:rsid w:val="00C84C8C"/>
    <w:rsid w:val="00C871C8"/>
    <w:rsid w:val="00C9404A"/>
    <w:rsid w:val="00C95C8A"/>
    <w:rsid w:val="00CA154E"/>
    <w:rsid w:val="00CA34BA"/>
    <w:rsid w:val="00CA3AC2"/>
    <w:rsid w:val="00CB50C8"/>
    <w:rsid w:val="00CC1F9B"/>
    <w:rsid w:val="00CC6335"/>
    <w:rsid w:val="00CD6258"/>
    <w:rsid w:val="00CD67A3"/>
    <w:rsid w:val="00CD7776"/>
    <w:rsid w:val="00CE16A9"/>
    <w:rsid w:val="00CE562B"/>
    <w:rsid w:val="00CE7F3D"/>
    <w:rsid w:val="00CF159D"/>
    <w:rsid w:val="00CF5B1B"/>
    <w:rsid w:val="00D01D2E"/>
    <w:rsid w:val="00D07F44"/>
    <w:rsid w:val="00D11300"/>
    <w:rsid w:val="00D11814"/>
    <w:rsid w:val="00D11C07"/>
    <w:rsid w:val="00D16132"/>
    <w:rsid w:val="00D17B6F"/>
    <w:rsid w:val="00D21278"/>
    <w:rsid w:val="00D21D68"/>
    <w:rsid w:val="00D26764"/>
    <w:rsid w:val="00D30370"/>
    <w:rsid w:val="00D30EAA"/>
    <w:rsid w:val="00D32340"/>
    <w:rsid w:val="00D35487"/>
    <w:rsid w:val="00D421A0"/>
    <w:rsid w:val="00D4296A"/>
    <w:rsid w:val="00D43DD5"/>
    <w:rsid w:val="00D521D9"/>
    <w:rsid w:val="00D526D4"/>
    <w:rsid w:val="00D602C3"/>
    <w:rsid w:val="00D61389"/>
    <w:rsid w:val="00D61BD0"/>
    <w:rsid w:val="00D62B23"/>
    <w:rsid w:val="00D63F04"/>
    <w:rsid w:val="00D648D2"/>
    <w:rsid w:val="00D6695E"/>
    <w:rsid w:val="00D704C8"/>
    <w:rsid w:val="00D71AC2"/>
    <w:rsid w:val="00D71BDE"/>
    <w:rsid w:val="00D73691"/>
    <w:rsid w:val="00D754C7"/>
    <w:rsid w:val="00D82781"/>
    <w:rsid w:val="00D851BD"/>
    <w:rsid w:val="00D87712"/>
    <w:rsid w:val="00D927C2"/>
    <w:rsid w:val="00D937E0"/>
    <w:rsid w:val="00D96336"/>
    <w:rsid w:val="00D966D2"/>
    <w:rsid w:val="00D96B75"/>
    <w:rsid w:val="00DA11B2"/>
    <w:rsid w:val="00DA21A0"/>
    <w:rsid w:val="00DA3D2D"/>
    <w:rsid w:val="00DA5B3C"/>
    <w:rsid w:val="00DB48F8"/>
    <w:rsid w:val="00DC42FE"/>
    <w:rsid w:val="00DC473E"/>
    <w:rsid w:val="00DC47D5"/>
    <w:rsid w:val="00DC517E"/>
    <w:rsid w:val="00DC6D13"/>
    <w:rsid w:val="00DD3FDA"/>
    <w:rsid w:val="00DD4C7B"/>
    <w:rsid w:val="00DD5015"/>
    <w:rsid w:val="00DD6F67"/>
    <w:rsid w:val="00DE0A2E"/>
    <w:rsid w:val="00DE5C11"/>
    <w:rsid w:val="00DE6DF0"/>
    <w:rsid w:val="00DF20A1"/>
    <w:rsid w:val="00DF289B"/>
    <w:rsid w:val="00DF2F44"/>
    <w:rsid w:val="00E05033"/>
    <w:rsid w:val="00E11132"/>
    <w:rsid w:val="00E112D4"/>
    <w:rsid w:val="00E12FE2"/>
    <w:rsid w:val="00E160B4"/>
    <w:rsid w:val="00E17170"/>
    <w:rsid w:val="00E174C3"/>
    <w:rsid w:val="00E20576"/>
    <w:rsid w:val="00E21611"/>
    <w:rsid w:val="00E26EBA"/>
    <w:rsid w:val="00E27E3B"/>
    <w:rsid w:val="00E331E0"/>
    <w:rsid w:val="00E3442B"/>
    <w:rsid w:val="00E35F51"/>
    <w:rsid w:val="00E40921"/>
    <w:rsid w:val="00E42A2B"/>
    <w:rsid w:val="00E4521C"/>
    <w:rsid w:val="00E546C4"/>
    <w:rsid w:val="00E560CB"/>
    <w:rsid w:val="00E57139"/>
    <w:rsid w:val="00E62CA9"/>
    <w:rsid w:val="00E64ED3"/>
    <w:rsid w:val="00E6533D"/>
    <w:rsid w:val="00E67308"/>
    <w:rsid w:val="00E702FA"/>
    <w:rsid w:val="00E73901"/>
    <w:rsid w:val="00E73F70"/>
    <w:rsid w:val="00E7635F"/>
    <w:rsid w:val="00E7646C"/>
    <w:rsid w:val="00E76B81"/>
    <w:rsid w:val="00E83CBE"/>
    <w:rsid w:val="00E84D38"/>
    <w:rsid w:val="00E8500A"/>
    <w:rsid w:val="00E90590"/>
    <w:rsid w:val="00E90D67"/>
    <w:rsid w:val="00E90F6D"/>
    <w:rsid w:val="00E91FC2"/>
    <w:rsid w:val="00E9274C"/>
    <w:rsid w:val="00E9296F"/>
    <w:rsid w:val="00E92B2E"/>
    <w:rsid w:val="00E95E06"/>
    <w:rsid w:val="00E963E4"/>
    <w:rsid w:val="00E96A97"/>
    <w:rsid w:val="00EA23EC"/>
    <w:rsid w:val="00EA3AEE"/>
    <w:rsid w:val="00EB195E"/>
    <w:rsid w:val="00EB3D8B"/>
    <w:rsid w:val="00EC0DEE"/>
    <w:rsid w:val="00EC4F02"/>
    <w:rsid w:val="00ED524B"/>
    <w:rsid w:val="00EE2EF5"/>
    <w:rsid w:val="00EE37F6"/>
    <w:rsid w:val="00EE72B9"/>
    <w:rsid w:val="00EF142D"/>
    <w:rsid w:val="00EF5BDB"/>
    <w:rsid w:val="00EF6E8E"/>
    <w:rsid w:val="00F00DF4"/>
    <w:rsid w:val="00F02592"/>
    <w:rsid w:val="00F06975"/>
    <w:rsid w:val="00F10779"/>
    <w:rsid w:val="00F13B8A"/>
    <w:rsid w:val="00F14A1F"/>
    <w:rsid w:val="00F15F30"/>
    <w:rsid w:val="00F17D51"/>
    <w:rsid w:val="00F17FBB"/>
    <w:rsid w:val="00F24378"/>
    <w:rsid w:val="00F269D6"/>
    <w:rsid w:val="00F30BCD"/>
    <w:rsid w:val="00F3193A"/>
    <w:rsid w:val="00F33935"/>
    <w:rsid w:val="00F34C40"/>
    <w:rsid w:val="00F40929"/>
    <w:rsid w:val="00F47B45"/>
    <w:rsid w:val="00F51B22"/>
    <w:rsid w:val="00F532CA"/>
    <w:rsid w:val="00F54608"/>
    <w:rsid w:val="00F54D61"/>
    <w:rsid w:val="00F558B5"/>
    <w:rsid w:val="00F5690F"/>
    <w:rsid w:val="00F56ABF"/>
    <w:rsid w:val="00F60483"/>
    <w:rsid w:val="00F626C6"/>
    <w:rsid w:val="00F731D0"/>
    <w:rsid w:val="00F73830"/>
    <w:rsid w:val="00F75BF0"/>
    <w:rsid w:val="00F76241"/>
    <w:rsid w:val="00F76EBC"/>
    <w:rsid w:val="00F81B7D"/>
    <w:rsid w:val="00F83FF3"/>
    <w:rsid w:val="00F94473"/>
    <w:rsid w:val="00FA215A"/>
    <w:rsid w:val="00FB0B57"/>
    <w:rsid w:val="00FB0BE7"/>
    <w:rsid w:val="00FB6F34"/>
    <w:rsid w:val="00FB7999"/>
    <w:rsid w:val="00FC0981"/>
    <w:rsid w:val="00FD1E95"/>
    <w:rsid w:val="00FD2495"/>
    <w:rsid w:val="00FE1BB3"/>
    <w:rsid w:val="00FE4CE3"/>
    <w:rsid w:val="00FF1027"/>
    <w:rsid w:val="00FF3E07"/>
    <w:rsid w:val="00FF4433"/>
    <w:rsid w:val="00FF4A1D"/>
    <w:rsid w:val="00FF6DDC"/>
    <w:rsid w:val="00FFB3E3"/>
    <w:rsid w:val="012BB257"/>
    <w:rsid w:val="015C9A1D"/>
    <w:rsid w:val="01C1B6FA"/>
    <w:rsid w:val="01C2415A"/>
    <w:rsid w:val="01E25BAA"/>
    <w:rsid w:val="02A08414"/>
    <w:rsid w:val="03343982"/>
    <w:rsid w:val="0345CBD4"/>
    <w:rsid w:val="0358BF2E"/>
    <w:rsid w:val="0361DB3F"/>
    <w:rsid w:val="03DE40C3"/>
    <w:rsid w:val="03E37281"/>
    <w:rsid w:val="03F0A802"/>
    <w:rsid w:val="0417CB96"/>
    <w:rsid w:val="04585B27"/>
    <w:rsid w:val="047C8062"/>
    <w:rsid w:val="048FCE29"/>
    <w:rsid w:val="04910BEE"/>
    <w:rsid w:val="04BFA7CD"/>
    <w:rsid w:val="04C5B0BB"/>
    <w:rsid w:val="051DEF2E"/>
    <w:rsid w:val="05352D26"/>
    <w:rsid w:val="0541E2E1"/>
    <w:rsid w:val="0547A13D"/>
    <w:rsid w:val="056E285F"/>
    <w:rsid w:val="058A060D"/>
    <w:rsid w:val="058BD259"/>
    <w:rsid w:val="05B84C46"/>
    <w:rsid w:val="05B8C4DC"/>
    <w:rsid w:val="05EAA4DC"/>
    <w:rsid w:val="061626FE"/>
    <w:rsid w:val="063954E9"/>
    <w:rsid w:val="063B6DF9"/>
    <w:rsid w:val="06542D31"/>
    <w:rsid w:val="06905FF0"/>
    <w:rsid w:val="06B9BF8F"/>
    <w:rsid w:val="06C17897"/>
    <w:rsid w:val="06E26E69"/>
    <w:rsid w:val="0741D32A"/>
    <w:rsid w:val="0755E0D9"/>
    <w:rsid w:val="07FBF6F1"/>
    <w:rsid w:val="0860C15F"/>
    <w:rsid w:val="08B4EFD1"/>
    <w:rsid w:val="08E04D8D"/>
    <w:rsid w:val="093FCAFA"/>
    <w:rsid w:val="09AE7857"/>
    <w:rsid w:val="09B7B65D"/>
    <w:rsid w:val="09CE55B1"/>
    <w:rsid w:val="0A770ABF"/>
    <w:rsid w:val="0A851A7F"/>
    <w:rsid w:val="0AC79CAB"/>
    <w:rsid w:val="0AE771C8"/>
    <w:rsid w:val="0AF1B33C"/>
    <w:rsid w:val="0B007D99"/>
    <w:rsid w:val="0B0C06C5"/>
    <w:rsid w:val="0BCFB224"/>
    <w:rsid w:val="0C20C5E7"/>
    <w:rsid w:val="0C525E6F"/>
    <w:rsid w:val="0D479439"/>
    <w:rsid w:val="0D63D804"/>
    <w:rsid w:val="0DBA8D6B"/>
    <w:rsid w:val="0DD8B406"/>
    <w:rsid w:val="0DDDB262"/>
    <w:rsid w:val="0EE1CAF3"/>
    <w:rsid w:val="0EE6AEFB"/>
    <w:rsid w:val="0FCFDCD6"/>
    <w:rsid w:val="10314B53"/>
    <w:rsid w:val="10688F5B"/>
    <w:rsid w:val="10702852"/>
    <w:rsid w:val="10C0AD19"/>
    <w:rsid w:val="10D2277A"/>
    <w:rsid w:val="11091D2A"/>
    <w:rsid w:val="111DB5D2"/>
    <w:rsid w:val="1147C5EA"/>
    <w:rsid w:val="119CE498"/>
    <w:rsid w:val="11DE4414"/>
    <w:rsid w:val="11E187B9"/>
    <w:rsid w:val="1218C3F6"/>
    <w:rsid w:val="128D513F"/>
    <w:rsid w:val="12ACC306"/>
    <w:rsid w:val="12B98633"/>
    <w:rsid w:val="131316F4"/>
    <w:rsid w:val="137BB0A5"/>
    <w:rsid w:val="14118D16"/>
    <w:rsid w:val="142974C6"/>
    <w:rsid w:val="14555694"/>
    <w:rsid w:val="145BEA79"/>
    <w:rsid w:val="14A39DD1"/>
    <w:rsid w:val="14CD25BD"/>
    <w:rsid w:val="14DBBC68"/>
    <w:rsid w:val="14DDC93C"/>
    <w:rsid w:val="156382A7"/>
    <w:rsid w:val="157A7945"/>
    <w:rsid w:val="1581B6E9"/>
    <w:rsid w:val="15B1FB35"/>
    <w:rsid w:val="1640402B"/>
    <w:rsid w:val="1661B186"/>
    <w:rsid w:val="1662EB6D"/>
    <w:rsid w:val="16662474"/>
    <w:rsid w:val="16702635"/>
    <w:rsid w:val="16B48BBC"/>
    <w:rsid w:val="16BCD7A1"/>
    <w:rsid w:val="176CED74"/>
    <w:rsid w:val="178DD7AE"/>
    <w:rsid w:val="17D55E72"/>
    <w:rsid w:val="17E80683"/>
    <w:rsid w:val="18265ACD"/>
    <w:rsid w:val="18272E7A"/>
    <w:rsid w:val="184F805A"/>
    <w:rsid w:val="18606461"/>
    <w:rsid w:val="188BB23B"/>
    <w:rsid w:val="18DC20C8"/>
    <w:rsid w:val="18E76D2C"/>
    <w:rsid w:val="18F8258B"/>
    <w:rsid w:val="1927D094"/>
    <w:rsid w:val="19534D80"/>
    <w:rsid w:val="1A05930F"/>
    <w:rsid w:val="1A348298"/>
    <w:rsid w:val="1A38C5E0"/>
    <w:rsid w:val="1A3CAED5"/>
    <w:rsid w:val="1A3E312F"/>
    <w:rsid w:val="1A645C5F"/>
    <w:rsid w:val="1B154391"/>
    <w:rsid w:val="1B1B10C4"/>
    <w:rsid w:val="1B94A55A"/>
    <w:rsid w:val="1BC7802B"/>
    <w:rsid w:val="1BF55B7C"/>
    <w:rsid w:val="1C0B91DD"/>
    <w:rsid w:val="1C39DF12"/>
    <w:rsid w:val="1C9284E0"/>
    <w:rsid w:val="1C96EFFE"/>
    <w:rsid w:val="1CA69DEC"/>
    <w:rsid w:val="1CA6A802"/>
    <w:rsid w:val="1D048A67"/>
    <w:rsid w:val="1D2020BC"/>
    <w:rsid w:val="1D40DDC2"/>
    <w:rsid w:val="1DA7623E"/>
    <w:rsid w:val="1DE157CE"/>
    <w:rsid w:val="1DE183BF"/>
    <w:rsid w:val="1E369CAA"/>
    <w:rsid w:val="1E512ACA"/>
    <w:rsid w:val="1EBBF11D"/>
    <w:rsid w:val="1EECD93E"/>
    <w:rsid w:val="1EF647B0"/>
    <w:rsid w:val="1EFE9874"/>
    <w:rsid w:val="1F841F8B"/>
    <w:rsid w:val="20705924"/>
    <w:rsid w:val="2075B4E7"/>
    <w:rsid w:val="208415A3"/>
    <w:rsid w:val="20B50F67"/>
    <w:rsid w:val="20DF0300"/>
    <w:rsid w:val="20FAF87C"/>
    <w:rsid w:val="2119C67E"/>
    <w:rsid w:val="21506A61"/>
    <w:rsid w:val="2181FC95"/>
    <w:rsid w:val="21AA0FA5"/>
    <w:rsid w:val="21D973D0"/>
    <w:rsid w:val="21FC527C"/>
    <w:rsid w:val="2228D07B"/>
    <w:rsid w:val="223681C8"/>
    <w:rsid w:val="2273B63E"/>
    <w:rsid w:val="227AD361"/>
    <w:rsid w:val="2280849E"/>
    <w:rsid w:val="22B1E875"/>
    <w:rsid w:val="22BFEC68"/>
    <w:rsid w:val="231DCCF6"/>
    <w:rsid w:val="233C9653"/>
    <w:rsid w:val="237AA106"/>
    <w:rsid w:val="2397EA97"/>
    <w:rsid w:val="23BBE696"/>
    <w:rsid w:val="23BD4B92"/>
    <w:rsid w:val="23C59CFB"/>
    <w:rsid w:val="23E5DFD4"/>
    <w:rsid w:val="23F29B2D"/>
    <w:rsid w:val="240C1966"/>
    <w:rsid w:val="242FE29F"/>
    <w:rsid w:val="24964B50"/>
    <w:rsid w:val="24B99D57"/>
    <w:rsid w:val="251F4662"/>
    <w:rsid w:val="252B7AB5"/>
    <w:rsid w:val="254A169D"/>
    <w:rsid w:val="25C483DB"/>
    <w:rsid w:val="26017759"/>
    <w:rsid w:val="262B9362"/>
    <w:rsid w:val="262FCBB2"/>
    <w:rsid w:val="264E6C89"/>
    <w:rsid w:val="26556DB8"/>
    <w:rsid w:val="26581929"/>
    <w:rsid w:val="2665D9AD"/>
    <w:rsid w:val="27524453"/>
    <w:rsid w:val="27888399"/>
    <w:rsid w:val="27B98192"/>
    <w:rsid w:val="27C6570F"/>
    <w:rsid w:val="27D03794"/>
    <w:rsid w:val="28238A75"/>
    <w:rsid w:val="2839EC38"/>
    <w:rsid w:val="287EE9A2"/>
    <w:rsid w:val="289811FF"/>
    <w:rsid w:val="289B6168"/>
    <w:rsid w:val="298D0E7A"/>
    <w:rsid w:val="29EDC110"/>
    <w:rsid w:val="2A00DF4F"/>
    <w:rsid w:val="2A5EE247"/>
    <w:rsid w:val="2A798822"/>
    <w:rsid w:val="2AB9A3DD"/>
    <w:rsid w:val="2B29ED4B"/>
    <w:rsid w:val="2B57D436"/>
    <w:rsid w:val="2B6AA5D8"/>
    <w:rsid w:val="2B718CFA"/>
    <w:rsid w:val="2B7EDDD0"/>
    <w:rsid w:val="2B8F1785"/>
    <w:rsid w:val="2C2DFCD7"/>
    <w:rsid w:val="2C40C40C"/>
    <w:rsid w:val="2C5A877D"/>
    <w:rsid w:val="2C5A8EA3"/>
    <w:rsid w:val="2C741909"/>
    <w:rsid w:val="2C9C0062"/>
    <w:rsid w:val="2CB4115D"/>
    <w:rsid w:val="2D2863FF"/>
    <w:rsid w:val="2D43C5CF"/>
    <w:rsid w:val="2D4CAEA0"/>
    <w:rsid w:val="2D938E74"/>
    <w:rsid w:val="2DA138E3"/>
    <w:rsid w:val="2DBE2D3E"/>
    <w:rsid w:val="2E1E8ED6"/>
    <w:rsid w:val="2E604234"/>
    <w:rsid w:val="2E7B244F"/>
    <w:rsid w:val="2EB23E9C"/>
    <w:rsid w:val="2F347E83"/>
    <w:rsid w:val="2F3E3E7D"/>
    <w:rsid w:val="2F68F177"/>
    <w:rsid w:val="2FFC4FFE"/>
    <w:rsid w:val="30623E34"/>
    <w:rsid w:val="30B4D570"/>
    <w:rsid w:val="30BC1970"/>
    <w:rsid w:val="311BF08A"/>
    <w:rsid w:val="3126FD16"/>
    <w:rsid w:val="3143DF38"/>
    <w:rsid w:val="31473B7B"/>
    <w:rsid w:val="31F5ADE9"/>
    <w:rsid w:val="32489D78"/>
    <w:rsid w:val="3257E9D1"/>
    <w:rsid w:val="32AEA152"/>
    <w:rsid w:val="32C8B9EA"/>
    <w:rsid w:val="32CA3230"/>
    <w:rsid w:val="32D580DF"/>
    <w:rsid w:val="32D70064"/>
    <w:rsid w:val="32D88EFF"/>
    <w:rsid w:val="32F83F86"/>
    <w:rsid w:val="3318AD52"/>
    <w:rsid w:val="33537B9E"/>
    <w:rsid w:val="33736C51"/>
    <w:rsid w:val="3382E772"/>
    <w:rsid w:val="3385FCA5"/>
    <w:rsid w:val="338F399F"/>
    <w:rsid w:val="33BF713A"/>
    <w:rsid w:val="34648A4B"/>
    <w:rsid w:val="346F392D"/>
    <w:rsid w:val="34A4A2B9"/>
    <w:rsid w:val="34C1A78C"/>
    <w:rsid w:val="3508A3DD"/>
    <w:rsid w:val="355B419B"/>
    <w:rsid w:val="3580278C"/>
    <w:rsid w:val="358BDACD"/>
    <w:rsid w:val="359448EF"/>
    <w:rsid w:val="35AFFC57"/>
    <w:rsid w:val="36357694"/>
    <w:rsid w:val="365AC6FF"/>
    <w:rsid w:val="36C0F403"/>
    <w:rsid w:val="36E84B8A"/>
    <w:rsid w:val="36F2DD9C"/>
    <w:rsid w:val="36F711FC"/>
    <w:rsid w:val="372CF5D1"/>
    <w:rsid w:val="3786D0A5"/>
    <w:rsid w:val="379C2B0D"/>
    <w:rsid w:val="37A70CF0"/>
    <w:rsid w:val="37AA4EA5"/>
    <w:rsid w:val="383AAC69"/>
    <w:rsid w:val="38841BEB"/>
    <w:rsid w:val="389CFAF2"/>
    <w:rsid w:val="38D9D18A"/>
    <w:rsid w:val="396860E7"/>
    <w:rsid w:val="3999D865"/>
    <w:rsid w:val="39DE324D"/>
    <w:rsid w:val="3A5E18B5"/>
    <w:rsid w:val="3AC340CA"/>
    <w:rsid w:val="3AFAF637"/>
    <w:rsid w:val="3AFCE36D"/>
    <w:rsid w:val="3B0B7863"/>
    <w:rsid w:val="3B0E220D"/>
    <w:rsid w:val="3B39997E"/>
    <w:rsid w:val="3B582B68"/>
    <w:rsid w:val="3B594D64"/>
    <w:rsid w:val="3BBE1D01"/>
    <w:rsid w:val="3BD49BB4"/>
    <w:rsid w:val="3C00C050"/>
    <w:rsid w:val="3C3AB46E"/>
    <w:rsid w:val="3C84B36F"/>
    <w:rsid w:val="3CBB382A"/>
    <w:rsid w:val="3CFC324E"/>
    <w:rsid w:val="3D48AEC2"/>
    <w:rsid w:val="3D57AF5D"/>
    <w:rsid w:val="3D5AB675"/>
    <w:rsid w:val="3DD6493B"/>
    <w:rsid w:val="3E10F90C"/>
    <w:rsid w:val="3E1FCD92"/>
    <w:rsid w:val="3E386517"/>
    <w:rsid w:val="3E5D3DA1"/>
    <w:rsid w:val="3E6D0CB1"/>
    <w:rsid w:val="3E8D3831"/>
    <w:rsid w:val="3EC024BD"/>
    <w:rsid w:val="3EC8EC7A"/>
    <w:rsid w:val="3ED71B10"/>
    <w:rsid w:val="3EE1ABFE"/>
    <w:rsid w:val="3F5ADBBF"/>
    <w:rsid w:val="3F711081"/>
    <w:rsid w:val="3FF29388"/>
    <w:rsid w:val="4034EA00"/>
    <w:rsid w:val="403E6747"/>
    <w:rsid w:val="40501A03"/>
    <w:rsid w:val="40EF0936"/>
    <w:rsid w:val="40FC29E8"/>
    <w:rsid w:val="410E2591"/>
    <w:rsid w:val="411DE68B"/>
    <w:rsid w:val="41EF5D9F"/>
    <w:rsid w:val="42241F6C"/>
    <w:rsid w:val="42359452"/>
    <w:rsid w:val="4241B229"/>
    <w:rsid w:val="426CA431"/>
    <w:rsid w:val="426FB662"/>
    <w:rsid w:val="4282DC27"/>
    <w:rsid w:val="4290CD95"/>
    <w:rsid w:val="43020F90"/>
    <w:rsid w:val="43168A48"/>
    <w:rsid w:val="433E34E0"/>
    <w:rsid w:val="434CA8A4"/>
    <w:rsid w:val="43577C13"/>
    <w:rsid w:val="4393D63A"/>
    <w:rsid w:val="43DD828A"/>
    <w:rsid w:val="43E3A41E"/>
    <w:rsid w:val="443A2E9F"/>
    <w:rsid w:val="44829B9B"/>
    <w:rsid w:val="4491CB03"/>
    <w:rsid w:val="44A3C5B3"/>
    <w:rsid w:val="44DAF094"/>
    <w:rsid w:val="44DD3492"/>
    <w:rsid w:val="44E412FE"/>
    <w:rsid w:val="4527C2C5"/>
    <w:rsid w:val="457A4A0E"/>
    <w:rsid w:val="45990857"/>
    <w:rsid w:val="45C04218"/>
    <w:rsid w:val="46030CA8"/>
    <w:rsid w:val="465DB685"/>
    <w:rsid w:val="4705A690"/>
    <w:rsid w:val="47479D1C"/>
    <w:rsid w:val="475289AE"/>
    <w:rsid w:val="476D4A21"/>
    <w:rsid w:val="479AB9E7"/>
    <w:rsid w:val="47A6B411"/>
    <w:rsid w:val="48071ED9"/>
    <w:rsid w:val="48CAF9DE"/>
    <w:rsid w:val="48F7E2DA"/>
    <w:rsid w:val="494E1F38"/>
    <w:rsid w:val="495E2084"/>
    <w:rsid w:val="497F245C"/>
    <w:rsid w:val="4985CBCC"/>
    <w:rsid w:val="49FF0BB3"/>
    <w:rsid w:val="4A3CFA07"/>
    <w:rsid w:val="4A4D06B4"/>
    <w:rsid w:val="4A66D0CA"/>
    <w:rsid w:val="4A8AE4F5"/>
    <w:rsid w:val="4A90210F"/>
    <w:rsid w:val="4A915952"/>
    <w:rsid w:val="4A939E6F"/>
    <w:rsid w:val="4B03A3DB"/>
    <w:rsid w:val="4B219C2D"/>
    <w:rsid w:val="4B22B73B"/>
    <w:rsid w:val="4B2C005F"/>
    <w:rsid w:val="4B4C7616"/>
    <w:rsid w:val="4B7373D3"/>
    <w:rsid w:val="4B86A785"/>
    <w:rsid w:val="4B9ADC14"/>
    <w:rsid w:val="4C04D26B"/>
    <w:rsid w:val="4CAD631E"/>
    <w:rsid w:val="4CEF8A77"/>
    <w:rsid w:val="4CF3A3F7"/>
    <w:rsid w:val="4CF701A2"/>
    <w:rsid w:val="4D364D0B"/>
    <w:rsid w:val="4D98A03A"/>
    <w:rsid w:val="4D997C65"/>
    <w:rsid w:val="4DC7928F"/>
    <w:rsid w:val="4DF518AD"/>
    <w:rsid w:val="4DFF0482"/>
    <w:rsid w:val="4E273C29"/>
    <w:rsid w:val="4E63D41F"/>
    <w:rsid w:val="4E8C55E7"/>
    <w:rsid w:val="4E92EFB2"/>
    <w:rsid w:val="4EE68AC8"/>
    <w:rsid w:val="4EEF34E2"/>
    <w:rsid w:val="4F08FAF7"/>
    <w:rsid w:val="4F443E76"/>
    <w:rsid w:val="4F59406B"/>
    <w:rsid w:val="4F67245E"/>
    <w:rsid w:val="4F6761C7"/>
    <w:rsid w:val="4F8D0ACC"/>
    <w:rsid w:val="4F99D25F"/>
    <w:rsid w:val="4F9CED11"/>
    <w:rsid w:val="500CC5F3"/>
    <w:rsid w:val="50239B82"/>
    <w:rsid w:val="50272B39"/>
    <w:rsid w:val="50517C59"/>
    <w:rsid w:val="51033228"/>
    <w:rsid w:val="511CBE8A"/>
    <w:rsid w:val="5147F646"/>
    <w:rsid w:val="51EACE1D"/>
    <w:rsid w:val="522095D6"/>
    <w:rsid w:val="525A5730"/>
    <w:rsid w:val="52926AF0"/>
    <w:rsid w:val="52B771F4"/>
    <w:rsid w:val="52F3D906"/>
    <w:rsid w:val="53465D41"/>
    <w:rsid w:val="53CF9C14"/>
    <w:rsid w:val="53D2F427"/>
    <w:rsid w:val="53F459C0"/>
    <w:rsid w:val="54015808"/>
    <w:rsid w:val="545592D1"/>
    <w:rsid w:val="546784E8"/>
    <w:rsid w:val="546FFA25"/>
    <w:rsid w:val="54AFB6BC"/>
    <w:rsid w:val="54C7AA8D"/>
    <w:rsid w:val="54C85688"/>
    <w:rsid w:val="555919B2"/>
    <w:rsid w:val="5595281E"/>
    <w:rsid w:val="559DE364"/>
    <w:rsid w:val="55A52140"/>
    <w:rsid w:val="55D165EF"/>
    <w:rsid w:val="55D6A34B"/>
    <w:rsid w:val="55E51581"/>
    <w:rsid w:val="564E6141"/>
    <w:rsid w:val="56CB88FD"/>
    <w:rsid w:val="56FF4FCC"/>
    <w:rsid w:val="57073CD6"/>
    <w:rsid w:val="57141297"/>
    <w:rsid w:val="575E8B92"/>
    <w:rsid w:val="57940C01"/>
    <w:rsid w:val="57A42412"/>
    <w:rsid w:val="57A684D7"/>
    <w:rsid w:val="57C30F51"/>
    <w:rsid w:val="57FB2306"/>
    <w:rsid w:val="580FA68A"/>
    <w:rsid w:val="585A0FA1"/>
    <w:rsid w:val="58859F92"/>
    <w:rsid w:val="58FE7958"/>
    <w:rsid w:val="595C2CA0"/>
    <w:rsid w:val="59D96B72"/>
    <w:rsid w:val="59F8A3AC"/>
    <w:rsid w:val="5A23C70A"/>
    <w:rsid w:val="5A3C2DF1"/>
    <w:rsid w:val="5A612E5F"/>
    <w:rsid w:val="5A727088"/>
    <w:rsid w:val="5A76BB5B"/>
    <w:rsid w:val="5A967DA8"/>
    <w:rsid w:val="5AB9F0CA"/>
    <w:rsid w:val="5AE58544"/>
    <w:rsid w:val="5B1F7EF4"/>
    <w:rsid w:val="5B70DF3C"/>
    <w:rsid w:val="5BC0B7CA"/>
    <w:rsid w:val="5BCDE842"/>
    <w:rsid w:val="5BDAADF9"/>
    <w:rsid w:val="5BE05403"/>
    <w:rsid w:val="5C0D4C43"/>
    <w:rsid w:val="5C2C33D5"/>
    <w:rsid w:val="5C814571"/>
    <w:rsid w:val="5C82DD94"/>
    <w:rsid w:val="5CFC84AB"/>
    <w:rsid w:val="5D2D80C4"/>
    <w:rsid w:val="5D33DAB3"/>
    <w:rsid w:val="5D4FB0C6"/>
    <w:rsid w:val="5DB71EFD"/>
    <w:rsid w:val="5DE7FAED"/>
    <w:rsid w:val="5E215B07"/>
    <w:rsid w:val="5E3A771A"/>
    <w:rsid w:val="5E6C461B"/>
    <w:rsid w:val="5EC4DA44"/>
    <w:rsid w:val="5F124EBB"/>
    <w:rsid w:val="5F2988F9"/>
    <w:rsid w:val="5F303F2F"/>
    <w:rsid w:val="5F35FF7B"/>
    <w:rsid w:val="5F921CCB"/>
    <w:rsid w:val="5FE59E7F"/>
    <w:rsid w:val="609C1CBB"/>
    <w:rsid w:val="60AE1F1C"/>
    <w:rsid w:val="60B9D6BD"/>
    <w:rsid w:val="60DEBFF3"/>
    <w:rsid w:val="60DF6C41"/>
    <w:rsid w:val="60E5AA24"/>
    <w:rsid w:val="61081B1B"/>
    <w:rsid w:val="6114FEB2"/>
    <w:rsid w:val="61251E61"/>
    <w:rsid w:val="6125E760"/>
    <w:rsid w:val="6154B694"/>
    <w:rsid w:val="61ECFF45"/>
    <w:rsid w:val="620F17F6"/>
    <w:rsid w:val="6263A3BF"/>
    <w:rsid w:val="62E54BE3"/>
    <w:rsid w:val="6328EEAA"/>
    <w:rsid w:val="632CC710"/>
    <w:rsid w:val="6356568C"/>
    <w:rsid w:val="63A49496"/>
    <w:rsid w:val="63AD859A"/>
    <w:rsid w:val="63FAADB6"/>
    <w:rsid w:val="6407238D"/>
    <w:rsid w:val="641660B5"/>
    <w:rsid w:val="64269380"/>
    <w:rsid w:val="64412D57"/>
    <w:rsid w:val="648C5756"/>
    <w:rsid w:val="649A13D5"/>
    <w:rsid w:val="64E8E98E"/>
    <w:rsid w:val="64FCFE5A"/>
    <w:rsid w:val="65086DF9"/>
    <w:rsid w:val="650ABEDE"/>
    <w:rsid w:val="658E456D"/>
    <w:rsid w:val="65B23116"/>
    <w:rsid w:val="65DB8C3E"/>
    <w:rsid w:val="65E92B77"/>
    <w:rsid w:val="66031BBC"/>
    <w:rsid w:val="660C3366"/>
    <w:rsid w:val="66496D66"/>
    <w:rsid w:val="666A9345"/>
    <w:rsid w:val="668228F3"/>
    <w:rsid w:val="66E54808"/>
    <w:rsid w:val="66F2C134"/>
    <w:rsid w:val="6724EE28"/>
    <w:rsid w:val="67254E26"/>
    <w:rsid w:val="67541EFC"/>
    <w:rsid w:val="677ABFF6"/>
    <w:rsid w:val="67B2F9AF"/>
    <w:rsid w:val="67B333F7"/>
    <w:rsid w:val="67F18E1E"/>
    <w:rsid w:val="68050828"/>
    <w:rsid w:val="684D30BE"/>
    <w:rsid w:val="687820F1"/>
    <w:rsid w:val="68A61024"/>
    <w:rsid w:val="68AC1518"/>
    <w:rsid w:val="68E9EC83"/>
    <w:rsid w:val="69112433"/>
    <w:rsid w:val="6981E693"/>
    <w:rsid w:val="69A68FD5"/>
    <w:rsid w:val="6A327589"/>
    <w:rsid w:val="6A6CDE29"/>
    <w:rsid w:val="6A6FF0ED"/>
    <w:rsid w:val="6AE9C960"/>
    <w:rsid w:val="6B2DD8BE"/>
    <w:rsid w:val="6B6394BE"/>
    <w:rsid w:val="6BF193D1"/>
    <w:rsid w:val="6C08AE8A"/>
    <w:rsid w:val="6C2F1774"/>
    <w:rsid w:val="6C306BDD"/>
    <w:rsid w:val="6C5CC572"/>
    <w:rsid w:val="6CB5B9E4"/>
    <w:rsid w:val="6D396B5C"/>
    <w:rsid w:val="6D6204EA"/>
    <w:rsid w:val="6D75C348"/>
    <w:rsid w:val="6D7CDF93"/>
    <w:rsid w:val="6D8D2EC2"/>
    <w:rsid w:val="6DE0D114"/>
    <w:rsid w:val="6EC04887"/>
    <w:rsid w:val="6F18AFF4"/>
    <w:rsid w:val="6F30600B"/>
    <w:rsid w:val="6F5E8781"/>
    <w:rsid w:val="6F6908BE"/>
    <w:rsid w:val="6F6E232D"/>
    <w:rsid w:val="6FDD3590"/>
    <w:rsid w:val="6FEBA552"/>
    <w:rsid w:val="7035CCA7"/>
    <w:rsid w:val="706E43F1"/>
    <w:rsid w:val="709B5B8D"/>
    <w:rsid w:val="70DC1FAD"/>
    <w:rsid w:val="70E39971"/>
    <w:rsid w:val="70EF4EB0"/>
    <w:rsid w:val="710B8CC8"/>
    <w:rsid w:val="7118F740"/>
    <w:rsid w:val="71DC546F"/>
    <w:rsid w:val="7219F0AE"/>
    <w:rsid w:val="7224A129"/>
    <w:rsid w:val="722F5BC9"/>
    <w:rsid w:val="72365A5D"/>
    <w:rsid w:val="7277F00E"/>
    <w:rsid w:val="729FAD61"/>
    <w:rsid w:val="72BA0F46"/>
    <w:rsid w:val="72DC6B04"/>
    <w:rsid w:val="72ED8262"/>
    <w:rsid w:val="7300F388"/>
    <w:rsid w:val="743CF081"/>
    <w:rsid w:val="744CD21D"/>
    <w:rsid w:val="7491DBCA"/>
    <w:rsid w:val="74B5F53F"/>
    <w:rsid w:val="74C53553"/>
    <w:rsid w:val="7536D116"/>
    <w:rsid w:val="7541B545"/>
    <w:rsid w:val="7563D8E1"/>
    <w:rsid w:val="758458DA"/>
    <w:rsid w:val="759EBAA0"/>
    <w:rsid w:val="75AF90D0"/>
    <w:rsid w:val="75CA923D"/>
    <w:rsid w:val="75F5D988"/>
    <w:rsid w:val="765D7BEF"/>
    <w:rsid w:val="76851E08"/>
    <w:rsid w:val="76BF89B3"/>
    <w:rsid w:val="76C0BE6D"/>
    <w:rsid w:val="77553F5C"/>
    <w:rsid w:val="776C12C7"/>
    <w:rsid w:val="77D72410"/>
    <w:rsid w:val="77EF84E0"/>
    <w:rsid w:val="78110F5C"/>
    <w:rsid w:val="7820EE69"/>
    <w:rsid w:val="7829203B"/>
    <w:rsid w:val="78303C8C"/>
    <w:rsid w:val="78401363"/>
    <w:rsid w:val="785E200B"/>
    <w:rsid w:val="78893232"/>
    <w:rsid w:val="78FCAC5C"/>
    <w:rsid w:val="790571B3"/>
    <w:rsid w:val="79088F76"/>
    <w:rsid w:val="791A244F"/>
    <w:rsid w:val="793E0A8A"/>
    <w:rsid w:val="7944B0CF"/>
    <w:rsid w:val="795E1C8C"/>
    <w:rsid w:val="79ABB0CD"/>
    <w:rsid w:val="79BCBECA"/>
    <w:rsid w:val="79DDB697"/>
    <w:rsid w:val="79E527D5"/>
    <w:rsid w:val="7A2F9DB8"/>
    <w:rsid w:val="7A408775"/>
    <w:rsid w:val="7A4EF6DB"/>
    <w:rsid w:val="7A73D35B"/>
    <w:rsid w:val="7A8301F3"/>
    <w:rsid w:val="7A8CC6F4"/>
    <w:rsid w:val="7A968538"/>
    <w:rsid w:val="7ADCC588"/>
    <w:rsid w:val="7B08ABC1"/>
    <w:rsid w:val="7B1E06EA"/>
    <w:rsid w:val="7BAF7B9D"/>
    <w:rsid w:val="7BD5BC0B"/>
    <w:rsid w:val="7C0E469F"/>
    <w:rsid w:val="7C1E97BE"/>
    <w:rsid w:val="7C2FAB79"/>
    <w:rsid w:val="7C40891B"/>
    <w:rsid w:val="7C584133"/>
    <w:rsid w:val="7C8D991A"/>
    <w:rsid w:val="7C96D495"/>
    <w:rsid w:val="7CA32938"/>
    <w:rsid w:val="7CA39264"/>
    <w:rsid w:val="7D3B8C22"/>
    <w:rsid w:val="7D68142B"/>
    <w:rsid w:val="7D8613A3"/>
    <w:rsid w:val="7DB3CA8F"/>
    <w:rsid w:val="7DEA11D2"/>
    <w:rsid w:val="7E098DC5"/>
    <w:rsid w:val="7E3C5074"/>
    <w:rsid w:val="7E404C83"/>
    <w:rsid w:val="7E5D6B22"/>
    <w:rsid w:val="7EF7B97B"/>
    <w:rsid w:val="7F451E13"/>
    <w:rsid w:val="7F603879"/>
    <w:rsid w:val="7F77D0FA"/>
    <w:rsid w:val="7F829C03"/>
    <w:rsid w:val="7FED1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B46DA"/>
  <w15:docId w15:val="{4ABBF3D8-53F1-4288-B0E2-30CD28C2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54C"/>
    <w:rPr>
      <w:sz w:val="24"/>
      <w:szCs w:val="24"/>
      <w:lang w:eastAsia="en-US"/>
    </w:rPr>
  </w:style>
  <w:style w:type="paragraph" w:styleId="Heading1">
    <w:name w:val="heading 1"/>
    <w:basedOn w:val="Normal"/>
    <w:next w:val="Normal"/>
    <w:qFormat/>
    <w:rsid w:val="0089554C"/>
    <w:pPr>
      <w:keepNext/>
      <w:tabs>
        <w:tab w:val="left" w:pos="360"/>
        <w:tab w:val="left" w:pos="3600"/>
        <w:tab w:val="left" w:pos="4320"/>
        <w:tab w:val="left" w:pos="5040"/>
        <w:tab w:val="left" w:pos="5760"/>
        <w:tab w:val="left" w:pos="6480"/>
        <w:tab w:val="left" w:pos="7200"/>
        <w:tab w:val="left" w:pos="7920"/>
        <w:tab w:val="left" w:pos="8640"/>
      </w:tabs>
      <w:ind w:left="2880" w:hanging="2880"/>
      <w:outlineLvl w:val="0"/>
    </w:pPr>
    <w:rPr>
      <w:rFonts w:ascii="Arial" w:hAnsi="Arial"/>
      <w:szCs w:val="20"/>
    </w:rPr>
  </w:style>
  <w:style w:type="paragraph" w:styleId="Heading2">
    <w:name w:val="heading 2"/>
    <w:basedOn w:val="Normal"/>
    <w:next w:val="Normal"/>
    <w:qFormat/>
    <w:rsid w:val="0089554C"/>
    <w:pPr>
      <w:keepNext/>
      <w:outlineLvl w:val="1"/>
    </w:pPr>
    <w:rPr>
      <w:rFonts w:ascii="Arial" w:hAnsi="Arial"/>
      <w:snapToGrid w:val="0"/>
      <w:szCs w:val="20"/>
    </w:rPr>
  </w:style>
  <w:style w:type="paragraph" w:styleId="Heading3">
    <w:name w:val="heading 3"/>
    <w:basedOn w:val="Normal"/>
    <w:next w:val="Normal"/>
    <w:qFormat/>
    <w:rsid w:val="0089554C"/>
    <w:pPr>
      <w:keepNext/>
      <w:overflowPunct w:val="0"/>
      <w:autoSpaceDE w:val="0"/>
      <w:autoSpaceDN w:val="0"/>
      <w:adjustRightInd w:val="0"/>
      <w:jc w:val="center"/>
      <w:textAlignment w:val="baseline"/>
      <w:outlineLvl w:val="2"/>
    </w:pPr>
    <w:rPr>
      <w:rFonts w:ascii="Arial" w:hAnsi="Arial"/>
      <w:b/>
      <w:szCs w:val="20"/>
    </w:rPr>
  </w:style>
  <w:style w:type="paragraph" w:styleId="Heading4">
    <w:name w:val="heading 4"/>
    <w:basedOn w:val="Normal"/>
    <w:next w:val="Normal"/>
    <w:qFormat/>
    <w:rsid w:val="0089554C"/>
    <w:pPr>
      <w:keepNext/>
      <w:outlineLvl w:val="3"/>
    </w:pPr>
    <w:rPr>
      <w:rFonts w:ascii="Arial" w:hAnsi="Arial" w:cs="Arial"/>
      <w:b/>
      <w:bCs/>
      <w:sz w:val="20"/>
    </w:rPr>
  </w:style>
  <w:style w:type="paragraph" w:styleId="Heading5">
    <w:name w:val="heading 5"/>
    <w:basedOn w:val="Normal"/>
    <w:next w:val="Normal"/>
    <w:qFormat/>
    <w:rsid w:val="0089554C"/>
    <w:pPr>
      <w:keepNext/>
      <w:overflowPunct w:val="0"/>
      <w:autoSpaceDE w:val="0"/>
      <w:autoSpaceDN w:val="0"/>
      <w:adjustRightInd w:val="0"/>
      <w:textAlignment w:val="baseline"/>
      <w:outlineLvl w:val="4"/>
    </w:pPr>
    <w:rPr>
      <w:rFonts w:ascii="Arial" w:hAnsi="Arial"/>
      <w:b/>
      <w:szCs w:val="20"/>
    </w:rPr>
  </w:style>
  <w:style w:type="paragraph" w:styleId="Heading6">
    <w:name w:val="heading 6"/>
    <w:basedOn w:val="Normal"/>
    <w:next w:val="Normal"/>
    <w:qFormat/>
    <w:rsid w:val="0089554C"/>
    <w:pPr>
      <w:keepNext/>
      <w:outlineLvl w:val="5"/>
    </w:pPr>
    <w:rPr>
      <w:rFonts w:ascii="Arial" w:hAnsi="Arial" w:cs="Arial"/>
      <w:b/>
      <w:bCs/>
      <w:sz w:val="16"/>
    </w:rPr>
  </w:style>
  <w:style w:type="paragraph" w:styleId="Heading9">
    <w:name w:val="heading 9"/>
    <w:basedOn w:val="Normal"/>
    <w:next w:val="Normal"/>
    <w:qFormat/>
    <w:rsid w:val="0089554C"/>
    <w:pPr>
      <w:keepNext/>
      <w:tabs>
        <w:tab w:val="left" w:pos="1296"/>
        <w:tab w:val="right" w:pos="5760"/>
        <w:tab w:val="left" w:pos="8010"/>
        <w:tab w:val="decimal" w:pos="9360"/>
      </w:tabs>
      <w:overflowPunct w:val="0"/>
      <w:autoSpaceDE w:val="0"/>
      <w:autoSpaceDN w:val="0"/>
      <w:adjustRightInd w:val="0"/>
      <w:ind w:right="-1440"/>
      <w:textAlignment w:val="baseline"/>
      <w:outlineLvl w:val="8"/>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554C"/>
    <w:pPr>
      <w:tabs>
        <w:tab w:val="center" w:pos="4320"/>
        <w:tab w:val="right" w:pos="8640"/>
      </w:tabs>
    </w:pPr>
  </w:style>
  <w:style w:type="paragraph" w:styleId="Footer">
    <w:name w:val="footer"/>
    <w:basedOn w:val="Normal"/>
    <w:rsid w:val="0089554C"/>
    <w:pPr>
      <w:tabs>
        <w:tab w:val="center" w:pos="4320"/>
        <w:tab w:val="right" w:pos="8640"/>
      </w:tabs>
    </w:pPr>
  </w:style>
  <w:style w:type="paragraph" w:styleId="BodyTextIndent">
    <w:name w:val="Body Text Indent"/>
    <w:basedOn w:val="Normal"/>
    <w:rsid w:val="0089554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color w:val="000000"/>
      <w:szCs w:val="20"/>
    </w:rPr>
  </w:style>
  <w:style w:type="paragraph" w:styleId="BodyTextIndent2">
    <w:name w:val="Body Text Indent 2"/>
    <w:basedOn w:val="Normal"/>
    <w:rsid w:val="0089554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szCs w:val="20"/>
    </w:rPr>
  </w:style>
  <w:style w:type="character" w:styleId="PageNumber">
    <w:name w:val="page number"/>
    <w:basedOn w:val="DefaultParagraphFont"/>
    <w:rsid w:val="0089554C"/>
  </w:style>
  <w:style w:type="paragraph" w:styleId="BodyText">
    <w:name w:val="Body Text"/>
    <w:basedOn w:val="Normal"/>
    <w:rsid w:val="0089554C"/>
    <w:pPr>
      <w:overflowPunct w:val="0"/>
      <w:autoSpaceDE w:val="0"/>
      <w:autoSpaceDN w:val="0"/>
      <w:adjustRightInd w:val="0"/>
      <w:spacing w:line="-278" w:lineRule="auto"/>
      <w:textAlignment w:val="baseline"/>
    </w:pPr>
    <w:rPr>
      <w:rFonts w:ascii="Arial" w:hAnsi="Arial"/>
      <w:sz w:val="22"/>
      <w:szCs w:val="20"/>
    </w:rPr>
  </w:style>
  <w:style w:type="paragraph" w:styleId="BodyText2">
    <w:name w:val="Body Text 2"/>
    <w:basedOn w:val="Normal"/>
    <w:rsid w:val="0089554C"/>
    <w:pPr>
      <w:jc w:val="both"/>
    </w:pPr>
    <w:rPr>
      <w:rFonts w:ascii="Arial" w:hAnsi="Arial" w:cs="Arial"/>
      <w:sz w:val="20"/>
    </w:rPr>
  </w:style>
  <w:style w:type="paragraph" w:styleId="BodyText3">
    <w:name w:val="Body Text 3"/>
    <w:basedOn w:val="Normal"/>
    <w:rsid w:val="0089554C"/>
    <w:rPr>
      <w:rFonts w:ascii="Arial" w:hAnsi="Arial"/>
      <w:sz w:val="20"/>
    </w:rPr>
  </w:style>
  <w:style w:type="paragraph" w:styleId="ListBullet2">
    <w:name w:val="List Bullet 2"/>
    <w:basedOn w:val="Normal"/>
    <w:autoRedefine/>
    <w:rsid w:val="0089554C"/>
    <w:pPr>
      <w:numPr>
        <w:numId w:val="1"/>
      </w:numPr>
    </w:pPr>
  </w:style>
  <w:style w:type="paragraph" w:customStyle="1" w:styleId="CM2">
    <w:name w:val="CM2"/>
    <w:basedOn w:val="Normal"/>
    <w:next w:val="Normal"/>
    <w:rsid w:val="0089554C"/>
    <w:pPr>
      <w:autoSpaceDE w:val="0"/>
      <w:autoSpaceDN w:val="0"/>
      <w:adjustRightInd w:val="0"/>
      <w:spacing w:line="280" w:lineRule="atLeast"/>
    </w:pPr>
  </w:style>
  <w:style w:type="character" w:styleId="Hyperlink">
    <w:name w:val="Hyperlink"/>
    <w:rsid w:val="0089554C"/>
    <w:rPr>
      <w:color w:val="0000FF"/>
      <w:u w:val="single"/>
    </w:rPr>
  </w:style>
  <w:style w:type="paragraph" w:customStyle="1" w:styleId="Default">
    <w:name w:val="Default"/>
    <w:rsid w:val="0089554C"/>
    <w:pPr>
      <w:autoSpaceDE w:val="0"/>
      <w:autoSpaceDN w:val="0"/>
      <w:adjustRightInd w:val="0"/>
    </w:pPr>
    <w:rPr>
      <w:color w:val="000000"/>
      <w:sz w:val="24"/>
      <w:szCs w:val="24"/>
      <w:lang w:eastAsia="en-US"/>
    </w:rPr>
  </w:style>
  <w:style w:type="paragraph" w:customStyle="1" w:styleId="bodyaltb">
    <w:name w:val="body(alt+b)"/>
    <w:basedOn w:val="Normal"/>
    <w:rsid w:val="0089554C"/>
    <w:pPr>
      <w:tabs>
        <w:tab w:val="left" w:pos="720"/>
        <w:tab w:val="left" w:pos="1440"/>
        <w:tab w:val="left" w:pos="4680"/>
      </w:tabs>
      <w:spacing w:after="240"/>
    </w:pPr>
  </w:style>
  <w:style w:type="paragraph" w:styleId="BodyTextIndent3">
    <w:name w:val="Body Text Indent 3"/>
    <w:basedOn w:val="Normal"/>
    <w:rsid w:val="0089554C"/>
    <w:pPr>
      <w:ind w:firstLine="720"/>
    </w:pPr>
    <w:rPr>
      <w:rFonts w:ascii="Arial" w:hAnsi="Arial" w:cs="Arial"/>
      <w:sz w:val="20"/>
    </w:rPr>
  </w:style>
  <w:style w:type="table" w:styleId="TableGrid">
    <w:name w:val="Table Grid"/>
    <w:basedOn w:val="TableNormal"/>
    <w:rsid w:val="00344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6D4"/>
    <w:pPr>
      <w:ind w:left="720"/>
      <w:contextualSpacing/>
    </w:pPr>
  </w:style>
  <w:style w:type="paragraph" w:styleId="BalloonText">
    <w:name w:val="Balloon Text"/>
    <w:basedOn w:val="Normal"/>
    <w:link w:val="BalloonTextChar"/>
    <w:rsid w:val="0055608A"/>
    <w:rPr>
      <w:rFonts w:ascii="Tahoma" w:hAnsi="Tahoma" w:cs="Tahoma"/>
      <w:sz w:val="16"/>
      <w:szCs w:val="16"/>
    </w:rPr>
  </w:style>
  <w:style w:type="character" w:customStyle="1" w:styleId="BalloonTextChar">
    <w:name w:val="Balloon Text Char"/>
    <w:link w:val="BalloonText"/>
    <w:rsid w:val="0055608A"/>
    <w:rPr>
      <w:rFonts w:ascii="Tahoma" w:hAnsi="Tahoma" w:cs="Tahoma"/>
      <w:sz w:val="16"/>
      <w:szCs w:val="16"/>
    </w:rPr>
  </w:style>
  <w:style w:type="character" w:customStyle="1" w:styleId="normaltextrun">
    <w:name w:val="normaltextrun"/>
    <w:rsid w:val="00752B57"/>
  </w:style>
  <w:style w:type="character" w:customStyle="1" w:styleId="eop">
    <w:name w:val="eop"/>
    <w:rsid w:val="00752B57"/>
  </w:style>
  <w:style w:type="paragraph" w:customStyle="1" w:styleId="paragraph">
    <w:name w:val="paragraph"/>
    <w:basedOn w:val="Normal"/>
    <w:rsid w:val="00D966D2"/>
    <w:pPr>
      <w:spacing w:before="100" w:beforeAutospacing="1" w:after="100" w:afterAutospacing="1"/>
    </w:pPr>
  </w:style>
  <w:style w:type="character" w:styleId="CommentReference">
    <w:name w:val="annotation reference"/>
    <w:basedOn w:val="DefaultParagraphFont"/>
    <w:semiHidden/>
    <w:unhideWhenUsed/>
    <w:rsid w:val="0090504F"/>
    <w:rPr>
      <w:sz w:val="16"/>
      <w:szCs w:val="16"/>
    </w:rPr>
  </w:style>
  <w:style w:type="paragraph" w:styleId="CommentText">
    <w:name w:val="annotation text"/>
    <w:basedOn w:val="Normal"/>
    <w:link w:val="CommentTextChar"/>
    <w:unhideWhenUsed/>
    <w:rsid w:val="0090504F"/>
    <w:rPr>
      <w:sz w:val="20"/>
      <w:szCs w:val="20"/>
    </w:rPr>
  </w:style>
  <w:style w:type="character" w:customStyle="1" w:styleId="CommentTextChar">
    <w:name w:val="Comment Text Char"/>
    <w:basedOn w:val="DefaultParagraphFont"/>
    <w:link w:val="CommentText"/>
    <w:rsid w:val="0090504F"/>
    <w:rPr>
      <w:lang w:eastAsia="en-US"/>
    </w:rPr>
  </w:style>
  <w:style w:type="paragraph" w:styleId="CommentSubject">
    <w:name w:val="annotation subject"/>
    <w:basedOn w:val="CommentText"/>
    <w:next w:val="CommentText"/>
    <w:link w:val="CommentSubjectChar"/>
    <w:semiHidden/>
    <w:unhideWhenUsed/>
    <w:rsid w:val="0090504F"/>
    <w:rPr>
      <w:b/>
      <w:bCs/>
    </w:rPr>
  </w:style>
  <w:style w:type="character" w:customStyle="1" w:styleId="CommentSubjectChar">
    <w:name w:val="Comment Subject Char"/>
    <w:basedOn w:val="CommentTextChar"/>
    <w:link w:val="CommentSubject"/>
    <w:semiHidden/>
    <w:rsid w:val="0090504F"/>
    <w:rPr>
      <w:b/>
      <w:bCs/>
      <w:lang w:eastAsia="en-US"/>
    </w:rPr>
  </w:style>
  <w:style w:type="paragraph" w:styleId="Revision">
    <w:name w:val="Revision"/>
    <w:hidden/>
    <w:uiPriority w:val="99"/>
    <w:semiHidden/>
    <w:rsid w:val="008723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9251">
      <w:bodyDiv w:val="1"/>
      <w:marLeft w:val="0"/>
      <w:marRight w:val="0"/>
      <w:marTop w:val="0"/>
      <w:marBottom w:val="0"/>
      <w:divBdr>
        <w:top w:val="none" w:sz="0" w:space="0" w:color="auto"/>
        <w:left w:val="none" w:sz="0" w:space="0" w:color="auto"/>
        <w:bottom w:val="none" w:sz="0" w:space="0" w:color="auto"/>
        <w:right w:val="none" w:sz="0" w:space="0" w:color="auto"/>
      </w:divBdr>
    </w:div>
    <w:div w:id="144130840">
      <w:bodyDiv w:val="1"/>
      <w:marLeft w:val="0"/>
      <w:marRight w:val="0"/>
      <w:marTop w:val="0"/>
      <w:marBottom w:val="0"/>
      <w:divBdr>
        <w:top w:val="none" w:sz="0" w:space="0" w:color="auto"/>
        <w:left w:val="none" w:sz="0" w:space="0" w:color="auto"/>
        <w:bottom w:val="none" w:sz="0" w:space="0" w:color="auto"/>
        <w:right w:val="none" w:sz="0" w:space="0" w:color="auto"/>
      </w:divBdr>
    </w:div>
    <w:div w:id="492139349">
      <w:bodyDiv w:val="1"/>
      <w:marLeft w:val="0"/>
      <w:marRight w:val="0"/>
      <w:marTop w:val="0"/>
      <w:marBottom w:val="0"/>
      <w:divBdr>
        <w:top w:val="none" w:sz="0" w:space="0" w:color="auto"/>
        <w:left w:val="none" w:sz="0" w:space="0" w:color="auto"/>
        <w:bottom w:val="none" w:sz="0" w:space="0" w:color="auto"/>
        <w:right w:val="none" w:sz="0" w:space="0" w:color="auto"/>
      </w:divBdr>
    </w:div>
    <w:div w:id="689455612">
      <w:bodyDiv w:val="1"/>
      <w:marLeft w:val="0"/>
      <w:marRight w:val="0"/>
      <w:marTop w:val="0"/>
      <w:marBottom w:val="0"/>
      <w:divBdr>
        <w:top w:val="none" w:sz="0" w:space="0" w:color="auto"/>
        <w:left w:val="none" w:sz="0" w:space="0" w:color="auto"/>
        <w:bottom w:val="none" w:sz="0" w:space="0" w:color="auto"/>
        <w:right w:val="none" w:sz="0" w:space="0" w:color="auto"/>
      </w:divBdr>
      <w:divsChild>
        <w:div w:id="1881162122">
          <w:marLeft w:val="0"/>
          <w:marRight w:val="0"/>
          <w:marTop w:val="0"/>
          <w:marBottom w:val="0"/>
          <w:divBdr>
            <w:top w:val="none" w:sz="0" w:space="0" w:color="auto"/>
            <w:left w:val="none" w:sz="0" w:space="0" w:color="auto"/>
            <w:bottom w:val="none" w:sz="0" w:space="0" w:color="auto"/>
            <w:right w:val="none" w:sz="0" w:space="0" w:color="auto"/>
          </w:divBdr>
        </w:div>
        <w:div w:id="2043748512">
          <w:marLeft w:val="0"/>
          <w:marRight w:val="0"/>
          <w:marTop w:val="0"/>
          <w:marBottom w:val="0"/>
          <w:divBdr>
            <w:top w:val="none" w:sz="0" w:space="0" w:color="auto"/>
            <w:left w:val="none" w:sz="0" w:space="0" w:color="auto"/>
            <w:bottom w:val="none" w:sz="0" w:space="0" w:color="auto"/>
            <w:right w:val="none" w:sz="0" w:space="0" w:color="auto"/>
          </w:divBdr>
        </w:div>
        <w:div w:id="693773151">
          <w:marLeft w:val="0"/>
          <w:marRight w:val="0"/>
          <w:marTop w:val="0"/>
          <w:marBottom w:val="0"/>
          <w:divBdr>
            <w:top w:val="none" w:sz="0" w:space="0" w:color="auto"/>
            <w:left w:val="none" w:sz="0" w:space="0" w:color="auto"/>
            <w:bottom w:val="none" w:sz="0" w:space="0" w:color="auto"/>
            <w:right w:val="none" w:sz="0" w:space="0" w:color="auto"/>
          </w:divBdr>
        </w:div>
        <w:div w:id="667172000">
          <w:marLeft w:val="0"/>
          <w:marRight w:val="0"/>
          <w:marTop w:val="0"/>
          <w:marBottom w:val="0"/>
          <w:divBdr>
            <w:top w:val="none" w:sz="0" w:space="0" w:color="auto"/>
            <w:left w:val="none" w:sz="0" w:space="0" w:color="auto"/>
            <w:bottom w:val="none" w:sz="0" w:space="0" w:color="auto"/>
            <w:right w:val="none" w:sz="0" w:space="0" w:color="auto"/>
          </w:divBdr>
        </w:div>
        <w:div w:id="1888950043">
          <w:marLeft w:val="0"/>
          <w:marRight w:val="0"/>
          <w:marTop w:val="0"/>
          <w:marBottom w:val="0"/>
          <w:divBdr>
            <w:top w:val="none" w:sz="0" w:space="0" w:color="auto"/>
            <w:left w:val="none" w:sz="0" w:space="0" w:color="auto"/>
            <w:bottom w:val="none" w:sz="0" w:space="0" w:color="auto"/>
            <w:right w:val="none" w:sz="0" w:space="0" w:color="auto"/>
          </w:divBdr>
        </w:div>
        <w:div w:id="246966553">
          <w:marLeft w:val="0"/>
          <w:marRight w:val="0"/>
          <w:marTop w:val="0"/>
          <w:marBottom w:val="0"/>
          <w:divBdr>
            <w:top w:val="none" w:sz="0" w:space="0" w:color="auto"/>
            <w:left w:val="none" w:sz="0" w:space="0" w:color="auto"/>
            <w:bottom w:val="none" w:sz="0" w:space="0" w:color="auto"/>
            <w:right w:val="none" w:sz="0" w:space="0" w:color="auto"/>
          </w:divBdr>
        </w:div>
        <w:div w:id="1267805384">
          <w:marLeft w:val="0"/>
          <w:marRight w:val="0"/>
          <w:marTop w:val="0"/>
          <w:marBottom w:val="0"/>
          <w:divBdr>
            <w:top w:val="none" w:sz="0" w:space="0" w:color="auto"/>
            <w:left w:val="none" w:sz="0" w:space="0" w:color="auto"/>
            <w:bottom w:val="none" w:sz="0" w:space="0" w:color="auto"/>
            <w:right w:val="none" w:sz="0" w:space="0" w:color="auto"/>
          </w:divBdr>
        </w:div>
        <w:div w:id="706954044">
          <w:marLeft w:val="0"/>
          <w:marRight w:val="0"/>
          <w:marTop w:val="0"/>
          <w:marBottom w:val="0"/>
          <w:divBdr>
            <w:top w:val="none" w:sz="0" w:space="0" w:color="auto"/>
            <w:left w:val="none" w:sz="0" w:space="0" w:color="auto"/>
            <w:bottom w:val="none" w:sz="0" w:space="0" w:color="auto"/>
            <w:right w:val="none" w:sz="0" w:space="0" w:color="auto"/>
          </w:divBdr>
        </w:div>
        <w:div w:id="811945728">
          <w:marLeft w:val="0"/>
          <w:marRight w:val="0"/>
          <w:marTop w:val="0"/>
          <w:marBottom w:val="0"/>
          <w:divBdr>
            <w:top w:val="none" w:sz="0" w:space="0" w:color="auto"/>
            <w:left w:val="none" w:sz="0" w:space="0" w:color="auto"/>
            <w:bottom w:val="none" w:sz="0" w:space="0" w:color="auto"/>
            <w:right w:val="none" w:sz="0" w:space="0" w:color="auto"/>
          </w:divBdr>
        </w:div>
        <w:div w:id="839001368">
          <w:marLeft w:val="0"/>
          <w:marRight w:val="0"/>
          <w:marTop w:val="0"/>
          <w:marBottom w:val="0"/>
          <w:divBdr>
            <w:top w:val="none" w:sz="0" w:space="0" w:color="auto"/>
            <w:left w:val="none" w:sz="0" w:space="0" w:color="auto"/>
            <w:bottom w:val="none" w:sz="0" w:space="0" w:color="auto"/>
            <w:right w:val="none" w:sz="0" w:space="0" w:color="auto"/>
          </w:divBdr>
        </w:div>
        <w:div w:id="626468247">
          <w:marLeft w:val="0"/>
          <w:marRight w:val="0"/>
          <w:marTop w:val="0"/>
          <w:marBottom w:val="0"/>
          <w:divBdr>
            <w:top w:val="none" w:sz="0" w:space="0" w:color="auto"/>
            <w:left w:val="none" w:sz="0" w:space="0" w:color="auto"/>
            <w:bottom w:val="none" w:sz="0" w:space="0" w:color="auto"/>
            <w:right w:val="none" w:sz="0" w:space="0" w:color="auto"/>
          </w:divBdr>
        </w:div>
      </w:divsChild>
    </w:div>
    <w:div w:id="714890660">
      <w:bodyDiv w:val="1"/>
      <w:marLeft w:val="0"/>
      <w:marRight w:val="0"/>
      <w:marTop w:val="0"/>
      <w:marBottom w:val="0"/>
      <w:divBdr>
        <w:top w:val="none" w:sz="0" w:space="0" w:color="auto"/>
        <w:left w:val="none" w:sz="0" w:space="0" w:color="auto"/>
        <w:bottom w:val="none" w:sz="0" w:space="0" w:color="auto"/>
        <w:right w:val="none" w:sz="0" w:space="0" w:color="auto"/>
      </w:divBdr>
    </w:div>
    <w:div w:id="729772156">
      <w:bodyDiv w:val="1"/>
      <w:marLeft w:val="0"/>
      <w:marRight w:val="0"/>
      <w:marTop w:val="0"/>
      <w:marBottom w:val="0"/>
      <w:divBdr>
        <w:top w:val="none" w:sz="0" w:space="0" w:color="auto"/>
        <w:left w:val="none" w:sz="0" w:space="0" w:color="auto"/>
        <w:bottom w:val="none" w:sz="0" w:space="0" w:color="auto"/>
        <w:right w:val="none" w:sz="0" w:space="0" w:color="auto"/>
      </w:divBdr>
    </w:div>
    <w:div w:id="750353831">
      <w:bodyDiv w:val="1"/>
      <w:marLeft w:val="0"/>
      <w:marRight w:val="0"/>
      <w:marTop w:val="0"/>
      <w:marBottom w:val="0"/>
      <w:divBdr>
        <w:top w:val="none" w:sz="0" w:space="0" w:color="auto"/>
        <w:left w:val="none" w:sz="0" w:space="0" w:color="auto"/>
        <w:bottom w:val="none" w:sz="0" w:space="0" w:color="auto"/>
        <w:right w:val="none" w:sz="0" w:space="0" w:color="auto"/>
      </w:divBdr>
    </w:div>
    <w:div w:id="760879776">
      <w:bodyDiv w:val="1"/>
      <w:marLeft w:val="0"/>
      <w:marRight w:val="0"/>
      <w:marTop w:val="0"/>
      <w:marBottom w:val="0"/>
      <w:divBdr>
        <w:top w:val="none" w:sz="0" w:space="0" w:color="auto"/>
        <w:left w:val="none" w:sz="0" w:space="0" w:color="auto"/>
        <w:bottom w:val="none" w:sz="0" w:space="0" w:color="auto"/>
        <w:right w:val="none" w:sz="0" w:space="0" w:color="auto"/>
      </w:divBdr>
      <w:divsChild>
        <w:div w:id="1587880126">
          <w:marLeft w:val="0"/>
          <w:marRight w:val="0"/>
          <w:marTop w:val="0"/>
          <w:marBottom w:val="0"/>
          <w:divBdr>
            <w:top w:val="none" w:sz="0" w:space="0" w:color="auto"/>
            <w:left w:val="none" w:sz="0" w:space="0" w:color="auto"/>
            <w:bottom w:val="none" w:sz="0" w:space="0" w:color="auto"/>
            <w:right w:val="none" w:sz="0" w:space="0" w:color="auto"/>
          </w:divBdr>
        </w:div>
        <w:div w:id="450514793">
          <w:marLeft w:val="0"/>
          <w:marRight w:val="0"/>
          <w:marTop w:val="0"/>
          <w:marBottom w:val="0"/>
          <w:divBdr>
            <w:top w:val="none" w:sz="0" w:space="0" w:color="auto"/>
            <w:left w:val="none" w:sz="0" w:space="0" w:color="auto"/>
            <w:bottom w:val="none" w:sz="0" w:space="0" w:color="auto"/>
            <w:right w:val="none" w:sz="0" w:space="0" w:color="auto"/>
          </w:divBdr>
        </w:div>
        <w:div w:id="378552746">
          <w:marLeft w:val="0"/>
          <w:marRight w:val="0"/>
          <w:marTop w:val="0"/>
          <w:marBottom w:val="0"/>
          <w:divBdr>
            <w:top w:val="none" w:sz="0" w:space="0" w:color="auto"/>
            <w:left w:val="none" w:sz="0" w:space="0" w:color="auto"/>
            <w:bottom w:val="none" w:sz="0" w:space="0" w:color="auto"/>
            <w:right w:val="none" w:sz="0" w:space="0" w:color="auto"/>
          </w:divBdr>
        </w:div>
        <w:div w:id="802387484">
          <w:marLeft w:val="0"/>
          <w:marRight w:val="0"/>
          <w:marTop w:val="0"/>
          <w:marBottom w:val="0"/>
          <w:divBdr>
            <w:top w:val="none" w:sz="0" w:space="0" w:color="auto"/>
            <w:left w:val="none" w:sz="0" w:space="0" w:color="auto"/>
            <w:bottom w:val="none" w:sz="0" w:space="0" w:color="auto"/>
            <w:right w:val="none" w:sz="0" w:space="0" w:color="auto"/>
          </w:divBdr>
        </w:div>
      </w:divsChild>
    </w:div>
    <w:div w:id="907153810">
      <w:bodyDiv w:val="1"/>
      <w:marLeft w:val="0"/>
      <w:marRight w:val="0"/>
      <w:marTop w:val="0"/>
      <w:marBottom w:val="0"/>
      <w:divBdr>
        <w:top w:val="none" w:sz="0" w:space="0" w:color="auto"/>
        <w:left w:val="none" w:sz="0" w:space="0" w:color="auto"/>
        <w:bottom w:val="none" w:sz="0" w:space="0" w:color="auto"/>
        <w:right w:val="none" w:sz="0" w:space="0" w:color="auto"/>
      </w:divBdr>
      <w:divsChild>
        <w:div w:id="1470324071">
          <w:marLeft w:val="0"/>
          <w:marRight w:val="0"/>
          <w:marTop w:val="0"/>
          <w:marBottom w:val="0"/>
          <w:divBdr>
            <w:top w:val="none" w:sz="0" w:space="0" w:color="auto"/>
            <w:left w:val="none" w:sz="0" w:space="0" w:color="auto"/>
            <w:bottom w:val="none" w:sz="0" w:space="0" w:color="auto"/>
            <w:right w:val="none" w:sz="0" w:space="0" w:color="auto"/>
          </w:divBdr>
        </w:div>
        <w:div w:id="320474906">
          <w:marLeft w:val="0"/>
          <w:marRight w:val="0"/>
          <w:marTop w:val="0"/>
          <w:marBottom w:val="0"/>
          <w:divBdr>
            <w:top w:val="none" w:sz="0" w:space="0" w:color="auto"/>
            <w:left w:val="none" w:sz="0" w:space="0" w:color="auto"/>
            <w:bottom w:val="none" w:sz="0" w:space="0" w:color="auto"/>
            <w:right w:val="none" w:sz="0" w:space="0" w:color="auto"/>
          </w:divBdr>
        </w:div>
        <w:div w:id="1215192145">
          <w:marLeft w:val="0"/>
          <w:marRight w:val="0"/>
          <w:marTop w:val="0"/>
          <w:marBottom w:val="0"/>
          <w:divBdr>
            <w:top w:val="none" w:sz="0" w:space="0" w:color="auto"/>
            <w:left w:val="none" w:sz="0" w:space="0" w:color="auto"/>
            <w:bottom w:val="none" w:sz="0" w:space="0" w:color="auto"/>
            <w:right w:val="none" w:sz="0" w:space="0" w:color="auto"/>
          </w:divBdr>
        </w:div>
        <w:div w:id="942766344">
          <w:marLeft w:val="0"/>
          <w:marRight w:val="0"/>
          <w:marTop w:val="0"/>
          <w:marBottom w:val="0"/>
          <w:divBdr>
            <w:top w:val="none" w:sz="0" w:space="0" w:color="auto"/>
            <w:left w:val="none" w:sz="0" w:space="0" w:color="auto"/>
            <w:bottom w:val="none" w:sz="0" w:space="0" w:color="auto"/>
            <w:right w:val="none" w:sz="0" w:space="0" w:color="auto"/>
          </w:divBdr>
        </w:div>
        <w:div w:id="539825695">
          <w:marLeft w:val="0"/>
          <w:marRight w:val="0"/>
          <w:marTop w:val="0"/>
          <w:marBottom w:val="0"/>
          <w:divBdr>
            <w:top w:val="none" w:sz="0" w:space="0" w:color="auto"/>
            <w:left w:val="none" w:sz="0" w:space="0" w:color="auto"/>
            <w:bottom w:val="none" w:sz="0" w:space="0" w:color="auto"/>
            <w:right w:val="none" w:sz="0" w:space="0" w:color="auto"/>
          </w:divBdr>
        </w:div>
      </w:divsChild>
    </w:div>
    <w:div w:id="954218939">
      <w:bodyDiv w:val="1"/>
      <w:marLeft w:val="0"/>
      <w:marRight w:val="0"/>
      <w:marTop w:val="0"/>
      <w:marBottom w:val="0"/>
      <w:divBdr>
        <w:top w:val="none" w:sz="0" w:space="0" w:color="auto"/>
        <w:left w:val="none" w:sz="0" w:space="0" w:color="auto"/>
        <w:bottom w:val="none" w:sz="0" w:space="0" w:color="auto"/>
        <w:right w:val="none" w:sz="0" w:space="0" w:color="auto"/>
      </w:divBdr>
    </w:div>
    <w:div w:id="987437531">
      <w:bodyDiv w:val="1"/>
      <w:marLeft w:val="0"/>
      <w:marRight w:val="0"/>
      <w:marTop w:val="0"/>
      <w:marBottom w:val="0"/>
      <w:divBdr>
        <w:top w:val="none" w:sz="0" w:space="0" w:color="auto"/>
        <w:left w:val="none" w:sz="0" w:space="0" w:color="auto"/>
        <w:bottom w:val="none" w:sz="0" w:space="0" w:color="auto"/>
        <w:right w:val="none" w:sz="0" w:space="0" w:color="auto"/>
      </w:divBdr>
      <w:divsChild>
        <w:div w:id="207574025">
          <w:marLeft w:val="0"/>
          <w:marRight w:val="0"/>
          <w:marTop w:val="0"/>
          <w:marBottom w:val="0"/>
          <w:divBdr>
            <w:top w:val="none" w:sz="0" w:space="0" w:color="auto"/>
            <w:left w:val="none" w:sz="0" w:space="0" w:color="auto"/>
            <w:bottom w:val="none" w:sz="0" w:space="0" w:color="auto"/>
            <w:right w:val="none" w:sz="0" w:space="0" w:color="auto"/>
          </w:divBdr>
        </w:div>
        <w:div w:id="2069959328">
          <w:marLeft w:val="0"/>
          <w:marRight w:val="0"/>
          <w:marTop w:val="0"/>
          <w:marBottom w:val="0"/>
          <w:divBdr>
            <w:top w:val="none" w:sz="0" w:space="0" w:color="auto"/>
            <w:left w:val="none" w:sz="0" w:space="0" w:color="auto"/>
            <w:bottom w:val="none" w:sz="0" w:space="0" w:color="auto"/>
            <w:right w:val="none" w:sz="0" w:space="0" w:color="auto"/>
          </w:divBdr>
        </w:div>
        <w:div w:id="400103631">
          <w:marLeft w:val="0"/>
          <w:marRight w:val="0"/>
          <w:marTop w:val="0"/>
          <w:marBottom w:val="0"/>
          <w:divBdr>
            <w:top w:val="none" w:sz="0" w:space="0" w:color="auto"/>
            <w:left w:val="none" w:sz="0" w:space="0" w:color="auto"/>
            <w:bottom w:val="none" w:sz="0" w:space="0" w:color="auto"/>
            <w:right w:val="none" w:sz="0" w:space="0" w:color="auto"/>
          </w:divBdr>
        </w:div>
      </w:divsChild>
    </w:div>
    <w:div w:id="1031494539">
      <w:bodyDiv w:val="1"/>
      <w:marLeft w:val="0"/>
      <w:marRight w:val="0"/>
      <w:marTop w:val="0"/>
      <w:marBottom w:val="0"/>
      <w:divBdr>
        <w:top w:val="none" w:sz="0" w:space="0" w:color="auto"/>
        <w:left w:val="none" w:sz="0" w:space="0" w:color="auto"/>
        <w:bottom w:val="none" w:sz="0" w:space="0" w:color="auto"/>
        <w:right w:val="none" w:sz="0" w:space="0" w:color="auto"/>
      </w:divBdr>
    </w:div>
    <w:div w:id="1033266993">
      <w:bodyDiv w:val="1"/>
      <w:marLeft w:val="0"/>
      <w:marRight w:val="0"/>
      <w:marTop w:val="0"/>
      <w:marBottom w:val="0"/>
      <w:divBdr>
        <w:top w:val="none" w:sz="0" w:space="0" w:color="auto"/>
        <w:left w:val="none" w:sz="0" w:space="0" w:color="auto"/>
        <w:bottom w:val="none" w:sz="0" w:space="0" w:color="auto"/>
        <w:right w:val="none" w:sz="0" w:space="0" w:color="auto"/>
      </w:divBdr>
      <w:divsChild>
        <w:div w:id="1438023504">
          <w:marLeft w:val="0"/>
          <w:marRight w:val="0"/>
          <w:marTop w:val="0"/>
          <w:marBottom w:val="0"/>
          <w:divBdr>
            <w:top w:val="none" w:sz="0" w:space="0" w:color="auto"/>
            <w:left w:val="none" w:sz="0" w:space="0" w:color="auto"/>
            <w:bottom w:val="none" w:sz="0" w:space="0" w:color="auto"/>
            <w:right w:val="none" w:sz="0" w:space="0" w:color="auto"/>
          </w:divBdr>
        </w:div>
        <w:div w:id="1472136006">
          <w:marLeft w:val="0"/>
          <w:marRight w:val="0"/>
          <w:marTop w:val="0"/>
          <w:marBottom w:val="0"/>
          <w:divBdr>
            <w:top w:val="none" w:sz="0" w:space="0" w:color="auto"/>
            <w:left w:val="none" w:sz="0" w:space="0" w:color="auto"/>
            <w:bottom w:val="none" w:sz="0" w:space="0" w:color="auto"/>
            <w:right w:val="none" w:sz="0" w:space="0" w:color="auto"/>
          </w:divBdr>
        </w:div>
        <w:div w:id="799961641">
          <w:marLeft w:val="0"/>
          <w:marRight w:val="0"/>
          <w:marTop w:val="0"/>
          <w:marBottom w:val="0"/>
          <w:divBdr>
            <w:top w:val="none" w:sz="0" w:space="0" w:color="auto"/>
            <w:left w:val="none" w:sz="0" w:space="0" w:color="auto"/>
            <w:bottom w:val="none" w:sz="0" w:space="0" w:color="auto"/>
            <w:right w:val="none" w:sz="0" w:space="0" w:color="auto"/>
          </w:divBdr>
        </w:div>
      </w:divsChild>
    </w:div>
    <w:div w:id="1114665805">
      <w:bodyDiv w:val="1"/>
      <w:marLeft w:val="0"/>
      <w:marRight w:val="0"/>
      <w:marTop w:val="0"/>
      <w:marBottom w:val="0"/>
      <w:divBdr>
        <w:top w:val="none" w:sz="0" w:space="0" w:color="auto"/>
        <w:left w:val="none" w:sz="0" w:space="0" w:color="auto"/>
        <w:bottom w:val="none" w:sz="0" w:space="0" w:color="auto"/>
        <w:right w:val="none" w:sz="0" w:space="0" w:color="auto"/>
      </w:divBdr>
    </w:div>
    <w:div w:id="1287002154">
      <w:bodyDiv w:val="1"/>
      <w:marLeft w:val="0"/>
      <w:marRight w:val="0"/>
      <w:marTop w:val="0"/>
      <w:marBottom w:val="0"/>
      <w:divBdr>
        <w:top w:val="none" w:sz="0" w:space="0" w:color="auto"/>
        <w:left w:val="none" w:sz="0" w:space="0" w:color="auto"/>
        <w:bottom w:val="none" w:sz="0" w:space="0" w:color="auto"/>
        <w:right w:val="none" w:sz="0" w:space="0" w:color="auto"/>
      </w:divBdr>
      <w:divsChild>
        <w:div w:id="388460315">
          <w:marLeft w:val="0"/>
          <w:marRight w:val="0"/>
          <w:marTop w:val="0"/>
          <w:marBottom w:val="0"/>
          <w:divBdr>
            <w:top w:val="none" w:sz="0" w:space="0" w:color="auto"/>
            <w:left w:val="none" w:sz="0" w:space="0" w:color="auto"/>
            <w:bottom w:val="none" w:sz="0" w:space="0" w:color="auto"/>
            <w:right w:val="none" w:sz="0" w:space="0" w:color="auto"/>
          </w:divBdr>
        </w:div>
        <w:div w:id="358967081">
          <w:marLeft w:val="0"/>
          <w:marRight w:val="0"/>
          <w:marTop w:val="0"/>
          <w:marBottom w:val="0"/>
          <w:divBdr>
            <w:top w:val="none" w:sz="0" w:space="0" w:color="auto"/>
            <w:left w:val="none" w:sz="0" w:space="0" w:color="auto"/>
            <w:bottom w:val="none" w:sz="0" w:space="0" w:color="auto"/>
            <w:right w:val="none" w:sz="0" w:space="0" w:color="auto"/>
          </w:divBdr>
        </w:div>
        <w:div w:id="925577134">
          <w:marLeft w:val="0"/>
          <w:marRight w:val="0"/>
          <w:marTop w:val="0"/>
          <w:marBottom w:val="0"/>
          <w:divBdr>
            <w:top w:val="none" w:sz="0" w:space="0" w:color="auto"/>
            <w:left w:val="none" w:sz="0" w:space="0" w:color="auto"/>
            <w:bottom w:val="none" w:sz="0" w:space="0" w:color="auto"/>
            <w:right w:val="none" w:sz="0" w:space="0" w:color="auto"/>
          </w:divBdr>
        </w:div>
      </w:divsChild>
    </w:div>
    <w:div w:id="1364478898">
      <w:bodyDiv w:val="1"/>
      <w:marLeft w:val="0"/>
      <w:marRight w:val="0"/>
      <w:marTop w:val="0"/>
      <w:marBottom w:val="0"/>
      <w:divBdr>
        <w:top w:val="none" w:sz="0" w:space="0" w:color="auto"/>
        <w:left w:val="none" w:sz="0" w:space="0" w:color="auto"/>
        <w:bottom w:val="none" w:sz="0" w:space="0" w:color="auto"/>
        <w:right w:val="none" w:sz="0" w:space="0" w:color="auto"/>
      </w:divBdr>
    </w:div>
    <w:div w:id="1428160923">
      <w:bodyDiv w:val="1"/>
      <w:marLeft w:val="0"/>
      <w:marRight w:val="0"/>
      <w:marTop w:val="0"/>
      <w:marBottom w:val="0"/>
      <w:divBdr>
        <w:top w:val="none" w:sz="0" w:space="0" w:color="auto"/>
        <w:left w:val="none" w:sz="0" w:space="0" w:color="auto"/>
        <w:bottom w:val="none" w:sz="0" w:space="0" w:color="auto"/>
        <w:right w:val="none" w:sz="0" w:space="0" w:color="auto"/>
      </w:divBdr>
    </w:div>
    <w:div w:id="1477604165">
      <w:bodyDiv w:val="1"/>
      <w:marLeft w:val="0"/>
      <w:marRight w:val="0"/>
      <w:marTop w:val="0"/>
      <w:marBottom w:val="0"/>
      <w:divBdr>
        <w:top w:val="none" w:sz="0" w:space="0" w:color="auto"/>
        <w:left w:val="none" w:sz="0" w:space="0" w:color="auto"/>
        <w:bottom w:val="none" w:sz="0" w:space="0" w:color="auto"/>
        <w:right w:val="none" w:sz="0" w:space="0" w:color="auto"/>
      </w:divBdr>
    </w:div>
    <w:div w:id="1636523976">
      <w:bodyDiv w:val="1"/>
      <w:marLeft w:val="0"/>
      <w:marRight w:val="0"/>
      <w:marTop w:val="0"/>
      <w:marBottom w:val="0"/>
      <w:divBdr>
        <w:top w:val="none" w:sz="0" w:space="0" w:color="auto"/>
        <w:left w:val="none" w:sz="0" w:space="0" w:color="auto"/>
        <w:bottom w:val="none" w:sz="0" w:space="0" w:color="auto"/>
        <w:right w:val="none" w:sz="0" w:space="0" w:color="auto"/>
      </w:divBdr>
    </w:div>
    <w:div w:id="1714577810">
      <w:bodyDiv w:val="1"/>
      <w:marLeft w:val="0"/>
      <w:marRight w:val="0"/>
      <w:marTop w:val="0"/>
      <w:marBottom w:val="0"/>
      <w:divBdr>
        <w:top w:val="none" w:sz="0" w:space="0" w:color="auto"/>
        <w:left w:val="none" w:sz="0" w:space="0" w:color="auto"/>
        <w:bottom w:val="none" w:sz="0" w:space="0" w:color="auto"/>
        <w:right w:val="none" w:sz="0" w:space="0" w:color="auto"/>
      </w:divBdr>
    </w:div>
    <w:div w:id="1769545794">
      <w:bodyDiv w:val="1"/>
      <w:marLeft w:val="0"/>
      <w:marRight w:val="0"/>
      <w:marTop w:val="0"/>
      <w:marBottom w:val="0"/>
      <w:divBdr>
        <w:top w:val="none" w:sz="0" w:space="0" w:color="auto"/>
        <w:left w:val="none" w:sz="0" w:space="0" w:color="auto"/>
        <w:bottom w:val="none" w:sz="0" w:space="0" w:color="auto"/>
        <w:right w:val="none" w:sz="0" w:space="0" w:color="auto"/>
      </w:divBdr>
    </w:div>
    <w:div w:id="1846749722">
      <w:bodyDiv w:val="1"/>
      <w:marLeft w:val="0"/>
      <w:marRight w:val="0"/>
      <w:marTop w:val="0"/>
      <w:marBottom w:val="0"/>
      <w:divBdr>
        <w:top w:val="none" w:sz="0" w:space="0" w:color="auto"/>
        <w:left w:val="none" w:sz="0" w:space="0" w:color="auto"/>
        <w:bottom w:val="none" w:sz="0" w:space="0" w:color="auto"/>
        <w:right w:val="none" w:sz="0" w:space="0" w:color="auto"/>
      </w:divBdr>
    </w:div>
    <w:div w:id="1850562737">
      <w:bodyDiv w:val="1"/>
      <w:marLeft w:val="0"/>
      <w:marRight w:val="0"/>
      <w:marTop w:val="0"/>
      <w:marBottom w:val="0"/>
      <w:divBdr>
        <w:top w:val="none" w:sz="0" w:space="0" w:color="auto"/>
        <w:left w:val="none" w:sz="0" w:space="0" w:color="auto"/>
        <w:bottom w:val="none" w:sz="0" w:space="0" w:color="auto"/>
        <w:right w:val="none" w:sz="0" w:space="0" w:color="auto"/>
      </w:divBdr>
    </w:div>
    <w:div w:id="1859083362">
      <w:bodyDiv w:val="1"/>
      <w:marLeft w:val="0"/>
      <w:marRight w:val="0"/>
      <w:marTop w:val="0"/>
      <w:marBottom w:val="0"/>
      <w:divBdr>
        <w:top w:val="none" w:sz="0" w:space="0" w:color="auto"/>
        <w:left w:val="none" w:sz="0" w:space="0" w:color="auto"/>
        <w:bottom w:val="none" w:sz="0" w:space="0" w:color="auto"/>
        <w:right w:val="none" w:sz="0" w:space="0" w:color="auto"/>
      </w:divBdr>
      <w:divsChild>
        <w:div w:id="21322745">
          <w:marLeft w:val="0"/>
          <w:marRight w:val="0"/>
          <w:marTop w:val="0"/>
          <w:marBottom w:val="0"/>
          <w:divBdr>
            <w:top w:val="none" w:sz="0" w:space="0" w:color="auto"/>
            <w:left w:val="none" w:sz="0" w:space="0" w:color="auto"/>
            <w:bottom w:val="none" w:sz="0" w:space="0" w:color="auto"/>
            <w:right w:val="none" w:sz="0" w:space="0" w:color="auto"/>
          </w:divBdr>
          <w:divsChild>
            <w:div w:id="416023779">
              <w:marLeft w:val="0"/>
              <w:marRight w:val="0"/>
              <w:marTop w:val="0"/>
              <w:marBottom w:val="0"/>
              <w:divBdr>
                <w:top w:val="none" w:sz="0" w:space="0" w:color="auto"/>
                <w:left w:val="none" w:sz="0" w:space="0" w:color="auto"/>
                <w:bottom w:val="none" w:sz="0" w:space="0" w:color="auto"/>
                <w:right w:val="none" w:sz="0" w:space="0" w:color="auto"/>
              </w:divBdr>
            </w:div>
            <w:div w:id="1919899794">
              <w:marLeft w:val="0"/>
              <w:marRight w:val="0"/>
              <w:marTop w:val="0"/>
              <w:marBottom w:val="0"/>
              <w:divBdr>
                <w:top w:val="none" w:sz="0" w:space="0" w:color="auto"/>
                <w:left w:val="none" w:sz="0" w:space="0" w:color="auto"/>
                <w:bottom w:val="none" w:sz="0" w:space="0" w:color="auto"/>
                <w:right w:val="none" w:sz="0" w:space="0" w:color="auto"/>
              </w:divBdr>
            </w:div>
          </w:divsChild>
        </w:div>
        <w:div w:id="164437454">
          <w:marLeft w:val="0"/>
          <w:marRight w:val="0"/>
          <w:marTop w:val="0"/>
          <w:marBottom w:val="0"/>
          <w:divBdr>
            <w:top w:val="none" w:sz="0" w:space="0" w:color="auto"/>
            <w:left w:val="none" w:sz="0" w:space="0" w:color="auto"/>
            <w:bottom w:val="none" w:sz="0" w:space="0" w:color="auto"/>
            <w:right w:val="none" w:sz="0" w:space="0" w:color="auto"/>
          </w:divBdr>
          <w:divsChild>
            <w:div w:id="433595355">
              <w:marLeft w:val="0"/>
              <w:marRight w:val="0"/>
              <w:marTop w:val="0"/>
              <w:marBottom w:val="0"/>
              <w:divBdr>
                <w:top w:val="none" w:sz="0" w:space="0" w:color="auto"/>
                <w:left w:val="none" w:sz="0" w:space="0" w:color="auto"/>
                <w:bottom w:val="none" w:sz="0" w:space="0" w:color="auto"/>
                <w:right w:val="none" w:sz="0" w:space="0" w:color="auto"/>
              </w:divBdr>
            </w:div>
            <w:div w:id="1607079051">
              <w:marLeft w:val="0"/>
              <w:marRight w:val="0"/>
              <w:marTop w:val="0"/>
              <w:marBottom w:val="0"/>
              <w:divBdr>
                <w:top w:val="none" w:sz="0" w:space="0" w:color="auto"/>
                <w:left w:val="none" w:sz="0" w:space="0" w:color="auto"/>
                <w:bottom w:val="none" w:sz="0" w:space="0" w:color="auto"/>
                <w:right w:val="none" w:sz="0" w:space="0" w:color="auto"/>
              </w:divBdr>
            </w:div>
          </w:divsChild>
        </w:div>
        <w:div w:id="1144614565">
          <w:marLeft w:val="0"/>
          <w:marRight w:val="0"/>
          <w:marTop w:val="0"/>
          <w:marBottom w:val="0"/>
          <w:divBdr>
            <w:top w:val="none" w:sz="0" w:space="0" w:color="auto"/>
            <w:left w:val="none" w:sz="0" w:space="0" w:color="auto"/>
            <w:bottom w:val="none" w:sz="0" w:space="0" w:color="auto"/>
            <w:right w:val="none" w:sz="0" w:space="0" w:color="auto"/>
          </w:divBdr>
          <w:divsChild>
            <w:div w:id="234240875">
              <w:marLeft w:val="0"/>
              <w:marRight w:val="0"/>
              <w:marTop w:val="0"/>
              <w:marBottom w:val="0"/>
              <w:divBdr>
                <w:top w:val="none" w:sz="0" w:space="0" w:color="auto"/>
                <w:left w:val="none" w:sz="0" w:space="0" w:color="auto"/>
                <w:bottom w:val="none" w:sz="0" w:space="0" w:color="auto"/>
                <w:right w:val="none" w:sz="0" w:space="0" w:color="auto"/>
              </w:divBdr>
            </w:div>
            <w:div w:id="246505663">
              <w:marLeft w:val="0"/>
              <w:marRight w:val="0"/>
              <w:marTop w:val="0"/>
              <w:marBottom w:val="0"/>
              <w:divBdr>
                <w:top w:val="none" w:sz="0" w:space="0" w:color="auto"/>
                <w:left w:val="none" w:sz="0" w:space="0" w:color="auto"/>
                <w:bottom w:val="none" w:sz="0" w:space="0" w:color="auto"/>
                <w:right w:val="none" w:sz="0" w:space="0" w:color="auto"/>
              </w:divBdr>
            </w:div>
            <w:div w:id="395394657">
              <w:marLeft w:val="0"/>
              <w:marRight w:val="0"/>
              <w:marTop w:val="0"/>
              <w:marBottom w:val="0"/>
              <w:divBdr>
                <w:top w:val="none" w:sz="0" w:space="0" w:color="auto"/>
                <w:left w:val="none" w:sz="0" w:space="0" w:color="auto"/>
                <w:bottom w:val="none" w:sz="0" w:space="0" w:color="auto"/>
                <w:right w:val="none" w:sz="0" w:space="0" w:color="auto"/>
              </w:divBdr>
            </w:div>
            <w:div w:id="9475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000">
      <w:bodyDiv w:val="1"/>
      <w:marLeft w:val="0"/>
      <w:marRight w:val="0"/>
      <w:marTop w:val="0"/>
      <w:marBottom w:val="0"/>
      <w:divBdr>
        <w:top w:val="none" w:sz="0" w:space="0" w:color="auto"/>
        <w:left w:val="none" w:sz="0" w:space="0" w:color="auto"/>
        <w:bottom w:val="none" w:sz="0" w:space="0" w:color="auto"/>
        <w:right w:val="none" w:sz="0" w:space="0" w:color="auto"/>
      </w:divBdr>
      <w:divsChild>
        <w:div w:id="231350207">
          <w:marLeft w:val="0"/>
          <w:marRight w:val="0"/>
          <w:marTop w:val="0"/>
          <w:marBottom w:val="0"/>
          <w:divBdr>
            <w:top w:val="none" w:sz="0" w:space="0" w:color="auto"/>
            <w:left w:val="none" w:sz="0" w:space="0" w:color="auto"/>
            <w:bottom w:val="none" w:sz="0" w:space="0" w:color="auto"/>
            <w:right w:val="none" w:sz="0" w:space="0" w:color="auto"/>
          </w:divBdr>
        </w:div>
        <w:div w:id="2142921400">
          <w:marLeft w:val="0"/>
          <w:marRight w:val="0"/>
          <w:marTop w:val="0"/>
          <w:marBottom w:val="0"/>
          <w:divBdr>
            <w:top w:val="none" w:sz="0" w:space="0" w:color="auto"/>
            <w:left w:val="none" w:sz="0" w:space="0" w:color="auto"/>
            <w:bottom w:val="none" w:sz="0" w:space="0" w:color="auto"/>
            <w:right w:val="none" w:sz="0" w:space="0" w:color="auto"/>
          </w:divBdr>
        </w:div>
        <w:div w:id="1332179698">
          <w:marLeft w:val="0"/>
          <w:marRight w:val="0"/>
          <w:marTop w:val="0"/>
          <w:marBottom w:val="0"/>
          <w:divBdr>
            <w:top w:val="none" w:sz="0" w:space="0" w:color="auto"/>
            <w:left w:val="none" w:sz="0" w:space="0" w:color="auto"/>
            <w:bottom w:val="none" w:sz="0" w:space="0" w:color="auto"/>
            <w:right w:val="none" w:sz="0" w:space="0" w:color="auto"/>
          </w:divBdr>
        </w:div>
        <w:div w:id="180052597">
          <w:marLeft w:val="0"/>
          <w:marRight w:val="0"/>
          <w:marTop w:val="0"/>
          <w:marBottom w:val="0"/>
          <w:divBdr>
            <w:top w:val="none" w:sz="0" w:space="0" w:color="auto"/>
            <w:left w:val="none" w:sz="0" w:space="0" w:color="auto"/>
            <w:bottom w:val="none" w:sz="0" w:space="0" w:color="auto"/>
            <w:right w:val="none" w:sz="0" w:space="0" w:color="auto"/>
          </w:divBdr>
        </w:div>
        <w:div w:id="2040004939">
          <w:marLeft w:val="0"/>
          <w:marRight w:val="0"/>
          <w:marTop w:val="0"/>
          <w:marBottom w:val="0"/>
          <w:divBdr>
            <w:top w:val="none" w:sz="0" w:space="0" w:color="auto"/>
            <w:left w:val="none" w:sz="0" w:space="0" w:color="auto"/>
            <w:bottom w:val="none" w:sz="0" w:space="0" w:color="auto"/>
            <w:right w:val="none" w:sz="0" w:space="0" w:color="auto"/>
          </w:divBdr>
        </w:div>
        <w:div w:id="499201727">
          <w:marLeft w:val="0"/>
          <w:marRight w:val="0"/>
          <w:marTop w:val="0"/>
          <w:marBottom w:val="0"/>
          <w:divBdr>
            <w:top w:val="none" w:sz="0" w:space="0" w:color="auto"/>
            <w:left w:val="none" w:sz="0" w:space="0" w:color="auto"/>
            <w:bottom w:val="none" w:sz="0" w:space="0" w:color="auto"/>
            <w:right w:val="none" w:sz="0" w:space="0" w:color="auto"/>
          </w:divBdr>
        </w:div>
        <w:div w:id="1464885539">
          <w:marLeft w:val="0"/>
          <w:marRight w:val="0"/>
          <w:marTop w:val="0"/>
          <w:marBottom w:val="0"/>
          <w:divBdr>
            <w:top w:val="none" w:sz="0" w:space="0" w:color="auto"/>
            <w:left w:val="none" w:sz="0" w:space="0" w:color="auto"/>
            <w:bottom w:val="none" w:sz="0" w:space="0" w:color="auto"/>
            <w:right w:val="none" w:sz="0" w:space="0" w:color="auto"/>
          </w:divBdr>
        </w:div>
        <w:div w:id="137453000">
          <w:marLeft w:val="0"/>
          <w:marRight w:val="0"/>
          <w:marTop w:val="0"/>
          <w:marBottom w:val="0"/>
          <w:divBdr>
            <w:top w:val="none" w:sz="0" w:space="0" w:color="auto"/>
            <w:left w:val="none" w:sz="0" w:space="0" w:color="auto"/>
            <w:bottom w:val="none" w:sz="0" w:space="0" w:color="auto"/>
            <w:right w:val="none" w:sz="0" w:space="0" w:color="auto"/>
          </w:divBdr>
        </w:div>
        <w:div w:id="1178230969">
          <w:marLeft w:val="0"/>
          <w:marRight w:val="0"/>
          <w:marTop w:val="0"/>
          <w:marBottom w:val="0"/>
          <w:divBdr>
            <w:top w:val="none" w:sz="0" w:space="0" w:color="auto"/>
            <w:left w:val="none" w:sz="0" w:space="0" w:color="auto"/>
            <w:bottom w:val="none" w:sz="0" w:space="0" w:color="auto"/>
            <w:right w:val="none" w:sz="0" w:space="0" w:color="auto"/>
          </w:divBdr>
        </w:div>
        <w:div w:id="254942615">
          <w:marLeft w:val="0"/>
          <w:marRight w:val="0"/>
          <w:marTop w:val="0"/>
          <w:marBottom w:val="0"/>
          <w:divBdr>
            <w:top w:val="none" w:sz="0" w:space="0" w:color="auto"/>
            <w:left w:val="none" w:sz="0" w:space="0" w:color="auto"/>
            <w:bottom w:val="none" w:sz="0" w:space="0" w:color="auto"/>
            <w:right w:val="none" w:sz="0" w:space="0" w:color="auto"/>
          </w:divBdr>
        </w:div>
        <w:div w:id="1153988679">
          <w:marLeft w:val="0"/>
          <w:marRight w:val="0"/>
          <w:marTop w:val="0"/>
          <w:marBottom w:val="0"/>
          <w:divBdr>
            <w:top w:val="none" w:sz="0" w:space="0" w:color="auto"/>
            <w:left w:val="none" w:sz="0" w:space="0" w:color="auto"/>
            <w:bottom w:val="none" w:sz="0" w:space="0" w:color="auto"/>
            <w:right w:val="none" w:sz="0" w:space="0" w:color="auto"/>
          </w:divBdr>
        </w:div>
      </w:divsChild>
    </w:div>
    <w:div w:id="1974673115">
      <w:bodyDiv w:val="1"/>
      <w:marLeft w:val="0"/>
      <w:marRight w:val="0"/>
      <w:marTop w:val="0"/>
      <w:marBottom w:val="0"/>
      <w:divBdr>
        <w:top w:val="none" w:sz="0" w:space="0" w:color="auto"/>
        <w:left w:val="none" w:sz="0" w:space="0" w:color="auto"/>
        <w:bottom w:val="none" w:sz="0" w:space="0" w:color="auto"/>
        <w:right w:val="none" w:sz="0" w:space="0" w:color="auto"/>
      </w:divBdr>
    </w:div>
    <w:div w:id="1981226955">
      <w:bodyDiv w:val="1"/>
      <w:marLeft w:val="0"/>
      <w:marRight w:val="0"/>
      <w:marTop w:val="0"/>
      <w:marBottom w:val="0"/>
      <w:divBdr>
        <w:top w:val="none" w:sz="0" w:space="0" w:color="auto"/>
        <w:left w:val="none" w:sz="0" w:space="0" w:color="auto"/>
        <w:bottom w:val="none" w:sz="0" w:space="0" w:color="auto"/>
        <w:right w:val="none" w:sz="0" w:space="0" w:color="auto"/>
      </w:divBdr>
    </w:div>
    <w:div w:id="1986200589">
      <w:bodyDiv w:val="1"/>
      <w:marLeft w:val="0"/>
      <w:marRight w:val="0"/>
      <w:marTop w:val="0"/>
      <w:marBottom w:val="0"/>
      <w:divBdr>
        <w:top w:val="none" w:sz="0" w:space="0" w:color="auto"/>
        <w:left w:val="none" w:sz="0" w:space="0" w:color="auto"/>
        <w:bottom w:val="none" w:sz="0" w:space="0" w:color="auto"/>
        <w:right w:val="none" w:sz="0" w:space="0" w:color="auto"/>
      </w:divBdr>
    </w:div>
    <w:div w:id="2045980648">
      <w:bodyDiv w:val="1"/>
      <w:marLeft w:val="0"/>
      <w:marRight w:val="0"/>
      <w:marTop w:val="0"/>
      <w:marBottom w:val="0"/>
      <w:divBdr>
        <w:top w:val="none" w:sz="0" w:space="0" w:color="auto"/>
        <w:left w:val="none" w:sz="0" w:space="0" w:color="auto"/>
        <w:bottom w:val="none" w:sz="0" w:space="0" w:color="auto"/>
        <w:right w:val="none" w:sz="0" w:space="0" w:color="auto"/>
      </w:divBdr>
      <w:divsChild>
        <w:div w:id="882139765">
          <w:marLeft w:val="0"/>
          <w:marRight w:val="0"/>
          <w:marTop w:val="0"/>
          <w:marBottom w:val="0"/>
          <w:divBdr>
            <w:top w:val="none" w:sz="0" w:space="0" w:color="auto"/>
            <w:left w:val="none" w:sz="0" w:space="0" w:color="auto"/>
            <w:bottom w:val="none" w:sz="0" w:space="0" w:color="auto"/>
            <w:right w:val="none" w:sz="0" w:space="0" w:color="auto"/>
          </w:divBdr>
        </w:div>
        <w:div w:id="1340619021">
          <w:marLeft w:val="0"/>
          <w:marRight w:val="0"/>
          <w:marTop w:val="0"/>
          <w:marBottom w:val="0"/>
          <w:divBdr>
            <w:top w:val="none" w:sz="0" w:space="0" w:color="auto"/>
            <w:left w:val="none" w:sz="0" w:space="0" w:color="auto"/>
            <w:bottom w:val="none" w:sz="0" w:space="0" w:color="auto"/>
            <w:right w:val="none" w:sz="0" w:space="0" w:color="auto"/>
          </w:divBdr>
        </w:div>
        <w:div w:id="1052581389">
          <w:marLeft w:val="0"/>
          <w:marRight w:val="0"/>
          <w:marTop w:val="0"/>
          <w:marBottom w:val="0"/>
          <w:divBdr>
            <w:top w:val="none" w:sz="0" w:space="0" w:color="auto"/>
            <w:left w:val="none" w:sz="0" w:space="0" w:color="auto"/>
            <w:bottom w:val="none" w:sz="0" w:space="0" w:color="auto"/>
            <w:right w:val="none" w:sz="0" w:space="0" w:color="auto"/>
          </w:divBdr>
        </w:div>
      </w:divsChild>
    </w:div>
    <w:div w:id="20489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pa-rlf-tab.growamerica.org/wp-login.php?redirect_to=https%3A%2F%2Fepa-rlf-tab.growamerica.org%2F&amp;bp-auth=1&amp;action=bpnoa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2DAE8A35D71B5488D8EC35BE0C7F221" ma:contentTypeVersion="22" ma:contentTypeDescription="Create a new document." ma:contentTypeScope="" ma:versionID="35fe7c3bf86bfada3815ceebaca9ccb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03c2557-ef49-414f-86cf-b3496d5f6e03" xmlns:ns6="609a5bf2-db9f-45a2-9e07-7c354fb64394" targetNamespace="http://schemas.microsoft.com/office/2006/metadata/properties" ma:root="true" ma:fieldsID="bf29db899462543fa1914532b3d333fa" ns1:_="" ns2:_="" ns3:_="" ns4:_="" ns5:_="" ns6:_="">
    <xsd:import namespace="http://schemas.microsoft.com/sharepoint/v3"/>
    <xsd:import namespace="4ffa91fb-a0ff-4ac5-b2db-65c790d184a4"/>
    <xsd:import namespace="http://schemas.microsoft.com/sharepoint.v3"/>
    <xsd:import namespace="http://schemas.microsoft.com/sharepoint/v3/fields"/>
    <xsd:import namespace="c03c2557-ef49-414f-86cf-b3496d5f6e03"/>
    <xsd:import namespace="609a5bf2-db9f-45a2-9e07-7c354fb643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Location"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element ref="ns6: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346405d-0ae8-4e6e-9c21-94f0f94ab5c1}" ma:internalName="TaxCatchAllLabel" ma:readOnly="true" ma:showField="CatchAllDataLabel"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346405d-0ae8-4e6e-9c21-94f0f94ab5c1}" ma:internalName="TaxCatchAll" ma:showField="CatchAllData"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c2557-ef49-414f-86cf-b3496d5f6e0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5bf2-db9f-45a2-9e07-7c354fb6439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descrip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Date" ma:index="46"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ffa91fb-a0ff-4ac5-b2db-65c790d184a4">
      <Terms xmlns="http://schemas.microsoft.com/office/infopath/2007/PartnerControls">
        <TermInfo xmlns="http://schemas.microsoft.com/office/infopath/2007/PartnerControls">
          <TermName xmlns="http://schemas.microsoft.com/office/infopath/2007/PartnerControls">Brownfields</TermName>
          <TermId xmlns="http://schemas.microsoft.com/office/infopath/2007/PartnerControls">225b6a6c-360e-43e0-b837-7e481b6665ab</TermId>
        </TermInfo>
        <TermInfo xmlns="http://schemas.microsoft.com/office/infopath/2007/PartnerControls">
          <TermName xmlns="http://schemas.microsoft.com/office/infopath/2007/PartnerControls">FY25</TermName>
          <TermId xmlns="http://schemas.microsoft.com/office/infopath/2007/PartnerControls">4c08b476-adae-4012-a9a0-367bb2c7c1e7</TermId>
        </TermInfo>
        <TermInfo xmlns="http://schemas.microsoft.com/office/infopath/2007/PartnerControls">
          <TermName xmlns="http://schemas.microsoft.com/office/infopath/2007/PartnerControls">Revolving Loan Fund Workplan Template</TermName>
          <TermId xmlns="http://schemas.microsoft.com/office/infopath/2007/PartnerControls">87bdc1aa-e1a6-4b67-8e13-3f231fbbd383</TermId>
        </TermInfo>
      </Terms>
    </TaxKeywordTaxHTField>
    <Rights xmlns="4ffa91fb-a0ff-4ac5-b2db-65c790d184a4" xsi:nil="true"/>
    <_Coverage xmlns="http://schemas.microsoft.com/sharepoint/v3/fields" xsi:nil="true"/>
    <Record xmlns="4ffa91fb-a0ff-4ac5-b2db-65c790d184a4">Shared</Record>
    <Language xmlns="http://schemas.microsoft.com/sharepoint/v3">English</Language>
    <EPA_x0020_Office xmlns="4ffa91fb-a0ff-4ac5-b2db-65c790d184a4" xsi:nil="true"/>
    <e3f09c3df709400db2417a7161762d62 xmlns="4ffa91fb-a0ff-4ac5-b2db-65c790d184a4">
      <Terms xmlns="http://schemas.microsoft.com/office/infopath/2007/PartnerControls"/>
    </e3f09c3df709400db2417a7161762d62>
    <Document_x0020_Creation_x0020_Date xmlns="4ffa91fb-a0ff-4ac5-b2db-65c790d184a4">2020-04-08T04:00:00+00:00</Document_x0020_Creation_x0020_Date>
    <Creator xmlns="4ffa91fb-a0ff-4ac5-b2db-65c790d184a4">
      <UserInfo>
        <DisplayName/>
        <AccountId xsi:nil="true"/>
        <AccountType/>
      </UserInfo>
    </Creator>
    <EPA_x0020_Related_x0020_Documents xmlns="4ffa91fb-a0ff-4ac5-b2db-65c790d184a4" xsi:nil="true"/>
    <TaxCatchAll xmlns="4ffa91fb-a0ff-4ac5-b2db-65c790d184a4" xsi:nil="true"/>
    <j747ac98061d40f0aa7bd47e1db5675d xmlns="4ffa91fb-a0ff-4ac5-b2db-65c790d184a4">
      <Terms xmlns="http://schemas.microsoft.com/office/infopath/2007/PartnerControls"/>
    </j747ac98061d40f0aa7bd47e1db5675d>
    <External_x0020_Contributor xmlns="4ffa91fb-a0ff-4ac5-b2db-65c790d184a4" xsi:nil="true"/>
    <_Source xmlns="http://schemas.microsoft.com/sharepoint/v3/fields" xsi:nil="true"/>
    <CategoryDescription xmlns="http://schemas.microsoft.com/sharepoint.v3" xsi:nil="true"/>
    <Identifier xmlns="4ffa91fb-a0ff-4ac5-b2db-65c790d184a4" xsi:nil="true"/>
    <EPA_x0020_Contributor xmlns="4ffa91fb-a0ff-4ac5-b2db-65c790d184a4">
      <UserInfo>
        <DisplayName/>
        <AccountId xsi:nil="true"/>
        <AccountType/>
      </UserInfo>
    </EPA_x0020_Contributor>
    <_ip_UnifiedCompliancePolicyUIAction xmlns="http://schemas.microsoft.com/sharepoint/v3" xsi:nil="true"/>
    <_ip_UnifiedCompliancePolicyProperties xmlns="http://schemas.microsoft.com/sharepoint/v3" xsi:nil="true"/>
    <SharedWithUsers xmlns="c03c2557-ef49-414f-86cf-b3496d5f6e03">
      <UserInfo>
        <DisplayName>Place, Karen</DisplayName>
        <AccountId>5473</AccountId>
        <AccountType/>
      </UserInfo>
    </SharedWithUsers>
    <lcf76f155ced4ddcb4097134ff3c332f xmlns="609a5bf2-db9f-45a2-9e07-7c354fb64394">
      <Terms xmlns="http://schemas.microsoft.com/office/infopath/2007/PartnerControls"/>
    </lcf76f155ced4ddcb4097134ff3c332f>
    <Date xmlns="609a5bf2-db9f-45a2-9e07-7c354fb64394"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ABE89-8D7E-49AA-8D98-A8A595038670}">
  <ds:schemaRefs>
    <ds:schemaRef ds:uri="Microsoft.SharePoint.Taxonomy.ContentTypeSync"/>
  </ds:schemaRefs>
</ds:datastoreItem>
</file>

<file path=customXml/itemProps2.xml><?xml version="1.0" encoding="utf-8"?>
<ds:datastoreItem xmlns:ds="http://schemas.openxmlformats.org/officeDocument/2006/customXml" ds:itemID="{E00C13B7-A9CA-4AEF-B796-957C0A1F6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03c2557-ef49-414f-86cf-b3496d5f6e03"/>
    <ds:schemaRef ds:uri="609a5bf2-db9f-45a2-9e07-7c354fb64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E1442-028D-4206-82B9-1987E8DAE4D5}">
  <ds:schemaRefs>
    <ds:schemaRef ds:uri="http://schemas.microsoft.com/sharepoint/v3/field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schemas.microsoft.com/sharepoint.v3"/>
    <ds:schemaRef ds:uri="609a5bf2-db9f-45a2-9e07-7c354fb64394"/>
    <ds:schemaRef ds:uri="c03c2557-ef49-414f-86cf-b3496d5f6e03"/>
    <ds:schemaRef ds:uri="4ffa91fb-a0ff-4ac5-b2db-65c790d184a4"/>
    <ds:schemaRef ds:uri="http://www.w3.org/XML/1998/namespace"/>
  </ds:schemaRefs>
</ds:datastoreItem>
</file>

<file path=customXml/itemProps4.xml><?xml version="1.0" encoding="utf-8"?>
<ds:datastoreItem xmlns:ds="http://schemas.openxmlformats.org/officeDocument/2006/customXml" ds:itemID="{661F3751-B63C-405E-A618-8CDB1CB02EC4}">
  <ds:schemaRefs>
    <ds:schemaRef ds:uri="http://schemas.microsoft.com/office/2006/metadata/longProperties"/>
  </ds:schemaRefs>
</ds:datastoreItem>
</file>

<file path=customXml/itemProps5.xml><?xml version="1.0" encoding="utf-8"?>
<ds:datastoreItem xmlns:ds="http://schemas.openxmlformats.org/officeDocument/2006/customXml" ds:itemID="{9C5A3A64-9567-45FF-83BD-4448295BC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3012</Words>
  <Characters>18346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FY25 Revolving Loan Fund Workplan Template</vt:lpstr>
    </vt:vector>
  </TitlesOfParts>
  <Company>EPA</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Revolving Loan Fund Workplan Template</dc:title>
  <dc:subject/>
  <dc:creator>dkennedy</dc:creator>
  <cp:keywords>Brownfields ; FY25 ; Revolving Loan Fund Workplan Template</cp:keywords>
  <cp:lastModifiedBy>Ng, Jun</cp:lastModifiedBy>
  <cp:revision>395</cp:revision>
  <cp:lastPrinted>2012-06-08T01:06:00Z</cp:lastPrinted>
  <dcterms:created xsi:type="dcterms:W3CDTF">2023-05-11T00:13:00Z</dcterms:created>
  <dcterms:modified xsi:type="dcterms:W3CDTF">2025-05-28T11:44:00Z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0x01010022DAE8A35D71B5488D8EC35BE0C7F221</vt:lpwstr>
  </property>
  <property fmtid="{D5CDD505-2E9C-101B-9397-08002B2CF9AE}" pid="3" name="_Source">
    <vt:lpwstr/>
  </property>
  <property fmtid="{D5CDD505-2E9C-101B-9397-08002B2CF9AE}" pid="4" name="Language">
    <vt:lpwstr>English</vt:lpwstr>
  </property>
  <property fmtid="{D5CDD505-2E9C-101B-9397-08002B2CF9AE}" pid="5" name="j747ac98061d40f0aa7bd47e1db5675d">
    <vt:lpwstr/>
  </property>
  <property fmtid="{D5CDD505-2E9C-101B-9397-08002B2CF9AE}" pid="6" name="e3f09c3df709400db2417a7161762d62">
    <vt:lpwstr/>
  </property>
  <property fmtid="{D5CDD505-2E9C-101B-9397-08002B2CF9AE}" pid="7" name="External Contributor">
    <vt:lpwstr/>
  </property>
  <property fmtid="{D5CDD505-2E9C-101B-9397-08002B2CF9AE}" pid="8" name="TaxKeywordTaxHTField">
    <vt:lpwstr/>
  </property>
  <property fmtid="{D5CDD505-2E9C-101B-9397-08002B2CF9AE}" pid="9" name="Record">
    <vt:lpwstr>Shared</vt:lpwstr>
  </property>
  <property fmtid="{D5CDD505-2E9C-101B-9397-08002B2CF9AE}" pid="10" name="Rights">
    <vt:lpwstr/>
  </property>
  <property fmtid="{D5CDD505-2E9C-101B-9397-08002B2CF9AE}" pid="11" name="Document Creation Date">
    <vt:lpwstr>2020-04-08T11:44:10Z</vt:lpwstr>
  </property>
  <property fmtid="{D5CDD505-2E9C-101B-9397-08002B2CF9AE}" pid="12" name="EPA Office">
    <vt:lpwstr/>
  </property>
  <property fmtid="{D5CDD505-2E9C-101B-9397-08002B2CF9AE}" pid="13" name="CategoryDescription">
    <vt:lpwstr/>
  </property>
  <property fmtid="{D5CDD505-2E9C-101B-9397-08002B2CF9AE}" pid="14" name="Identifier">
    <vt:lpwstr/>
  </property>
  <property fmtid="{D5CDD505-2E9C-101B-9397-08002B2CF9AE}" pid="15" name="_Coverage">
    <vt:lpwstr/>
  </property>
  <property fmtid="{D5CDD505-2E9C-101B-9397-08002B2CF9AE}" pid="16" name="Creator">
    <vt:lpwstr/>
  </property>
  <property fmtid="{D5CDD505-2E9C-101B-9397-08002B2CF9AE}" pid="17" name="EPA Related Documents">
    <vt:lpwstr/>
  </property>
  <property fmtid="{D5CDD505-2E9C-101B-9397-08002B2CF9AE}" pid="18" name="EPA Contributor">
    <vt:lpwstr/>
  </property>
  <property fmtid="{D5CDD505-2E9C-101B-9397-08002B2CF9AE}" pid="19" name="TaxCatchAll">
    <vt:lpwstr/>
  </property>
  <property fmtid="{D5CDD505-2E9C-101B-9397-08002B2CF9AE}" pid="20" name="TaxKeyword">
    <vt:lpwstr/>
  </property>
  <property fmtid="{D5CDD505-2E9C-101B-9397-08002B2CF9AE}" pid="21" name="Document Type">
    <vt:lpwstr/>
  </property>
  <property fmtid="{D5CDD505-2E9C-101B-9397-08002B2CF9AE}" pid="22" name="EPA Subject">
    <vt:lpwstr/>
  </property>
  <property fmtid="{D5CDD505-2E9C-101B-9397-08002B2CF9AE}" pid="23" name="MediaServiceImageTags">
    <vt:lpwstr/>
  </property>
  <property fmtid="{D5CDD505-2E9C-101B-9397-08002B2CF9AE}" pid="24" name="Document_x0020_Type">
    <vt:lpwstr/>
  </property>
  <property fmtid="{D5CDD505-2E9C-101B-9397-08002B2CF9AE}" pid="25" name="EPA_x0020_Subject">
    <vt:lpwstr/>
  </property>
</Properties>
</file>